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2627"/>
        <w:gridCol w:w="6445"/>
      </w:tblGrid>
      <w:tr w:rsidR="00C7785F" w:rsidRPr="00C7785F" w14:paraId="72DFCFA3" w14:textId="77777777" w:rsidTr="003466A8">
        <w:trPr>
          <w:trHeight w:val="1438"/>
        </w:trPr>
        <w:tc>
          <w:tcPr>
            <w:tcW w:w="2627" w:type="dxa"/>
          </w:tcPr>
          <w:p w14:paraId="5EC8EC59" w14:textId="77777777" w:rsidR="00021CB3" w:rsidRPr="00C7785F" w:rsidRDefault="00F01ADD" w:rsidP="00021CB3">
            <w:pPr>
              <w:pStyle w:val="Heading1"/>
              <w:tabs>
                <w:tab w:val="left" w:pos="3990"/>
              </w:tabs>
              <w:spacing w:line="340" w:lineRule="exact"/>
              <w:ind w:firstLine="0"/>
              <w:jc w:val="center"/>
              <w:rPr>
                <w:rFonts w:ascii="Times New Roman" w:hAnsi="Times New Roman"/>
                <w:bCs/>
                <w:sz w:val="28"/>
                <w:szCs w:val="28"/>
                <w:lang w:val="nl-NL"/>
              </w:rPr>
            </w:pPr>
            <w:r w:rsidRPr="00C7785F">
              <w:rPr>
                <w:rFonts w:ascii="Times New Roman" w:hAnsi="Times New Roman"/>
                <w:bCs/>
                <w:sz w:val="28"/>
                <w:szCs w:val="28"/>
                <w:lang w:val="nl-NL"/>
              </w:rPr>
              <w:t xml:space="preserve"> </w:t>
            </w:r>
            <w:r w:rsidR="00BD0831" w:rsidRPr="00C7785F">
              <w:rPr>
                <w:rFonts w:ascii="Times New Roman" w:hAnsi="Times New Roman"/>
                <w:bCs/>
                <w:sz w:val="28"/>
                <w:szCs w:val="28"/>
                <w:lang w:val="nl-NL"/>
              </w:rPr>
              <w:t xml:space="preserve">BỘ TƯ PHÁP </w:t>
            </w:r>
          </w:p>
          <w:p w14:paraId="5D1FE9D9" w14:textId="77777777" w:rsidR="00021CB3" w:rsidRPr="00C7785F" w:rsidRDefault="0057763F" w:rsidP="00021CB3">
            <w:pPr>
              <w:tabs>
                <w:tab w:val="left" w:pos="3990"/>
              </w:tabs>
              <w:spacing w:line="340" w:lineRule="exact"/>
              <w:ind w:firstLine="720"/>
              <w:jc w:val="both"/>
              <w:rPr>
                <w:b/>
                <w:sz w:val="28"/>
                <w:szCs w:val="28"/>
                <w:lang w:val="nl-NL"/>
              </w:rPr>
            </w:pPr>
            <w:r w:rsidRPr="00C7785F">
              <w:rPr>
                <w:b/>
                <w:noProof/>
                <w:sz w:val="28"/>
                <w:szCs w:val="28"/>
              </w:rPr>
              <mc:AlternateContent>
                <mc:Choice Requires="wps">
                  <w:drawing>
                    <wp:anchor distT="0" distB="0" distL="114300" distR="114300" simplePos="0" relativeHeight="251656704" behindDoc="0" locked="0" layoutInCell="1" allowOverlap="1" wp14:anchorId="6EABDCC6" wp14:editId="5241785D">
                      <wp:simplePos x="0" y="0"/>
                      <wp:positionH relativeFrom="column">
                        <wp:posOffset>499110</wp:posOffset>
                      </wp:positionH>
                      <wp:positionV relativeFrom="paragraph">
                        <wp:posOffset>29210</wp:posOffset>
                      </wp:positionV>
                      <wp:extent cx="600075" cy="0"/>
                      <wp:effectExtent l="13335" t="10160" r="5715" b="889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2A85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pt,2.3pt" to="86.5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3Ty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"/>
                  </w:pict>
                </mc:Fallback>
              </mc:AlternateContent>
            </w:r>
          </w:p>
          <w:p w14:paraId="2C5B09AB" w14:textId="06DA07E2" w:rsidR="00021CB3" w:rsidRPr="00C7785F" w:rsidRDefault="00021CB3" w:rsidP="00327475">
            <w:pPr>
              <w:tabs>
                <w:tab w:val="left" w:pos="3990"/>
              </w:tabs>
              <w:spacing w:before="120" w:after="120" w:line="340" w:lineRule="exact"/>
              <w:jc w:val="center"/>
              <w:rPr>
                <w:sz w:val="28"/>
                <w:szCs w:val="28"/>
                <w:lang w:val="nl-NL"/>
              </w:rPr>
            </w:pPr>
            <w:r w:rsidRPr="00C7785F">
              <w:rPr>
                <w:b/>
                <w:sz w:val="28"/>
                <w:szCs w:val="28"/>
                <w:lang w:val="nl-NL"/>
              </w:rPr>
              <w:t xml:space="preserve"> </w:t>
            </w:r>
            <w:r w:rsidR="0043093C" w:rsidRPr="00C7785F">
              <w:rPr>
                <w:sz w:val="28"/>
                <w:szCs w:val="28"/>
                <w:lang w:val="nl-NL"/>
              </w:rPr>
              <w:t>Số:</w:t>
            </w:r>
            <w:r w:rsidR="00F56296" w:rsidRPr="00C7785F">
              <w:rPr>
                <w:sz w:val="28"/>
                <w:szCs w:val="28"/>
                <w:lang w:val="nl-NL"/>
              </w:rPr>
              <w:t xml:space="preserve"> </w:t>
            </w:r>
            <w:r w:rsidR="00327475" w:rsidRPr="00C7785F">
              <w:rPr>
                <w:sz w:val="28"/>
                <w:szCs w:val="28"/>
                <w:lang w:val="nl-NL"/>
              </w:rPr>
              <w:t xml:space="preserve">       </w:t>
            </w:r>
            <w:r w:rsidRPr="00C7785F">
              <w:rPr>
                <w:sz w:val="28"/>
                <w:szCs w:val="28"/>
                <w:lang w:val="nl-NL"/>
              </w:rPr>
              <w:t>/BC-</w:t>
            </w:r>
            <w:r w:rsidR="008A214F" w:rsidRPr="00C7785F">
              <w:rPr>
                <w:sz w:val="28"/>
                <w:szCs w:val="28"/>
                <w:lang w:val="nl-NL"/>
              </w:rPr>
              <w:t>BTP</w:t>
            </w:r>
          </w:p>
        </w:tc>
        <w:tc>
          <w:tcPr>
            <w:tcW w:w="6445" w:type="dxa"/>
          </w:tcPr>
          <w:p w14:paraId="3B8EA4D0" w14:textId="77777777" w:rsidR="00021CB3" w:rsidRPr="00C7785F" w:rsidRDefault="001B22EC" w:rsidP="00021CB3">
            <w:pPr>
              <w:pStyle w:val="Heading1"/>
              <w:tabs>
                <w:tab w:val="left" w:pos="3990"/>
              </w:tabs>
              <w:spacing w:line="340" w:lineRule="exact"/>
              <w:ind w:firstLine="0"/>
              <w:jc w:val="center"/>
              <w:rPr>
                <w:rFonts w:ascii="Times New Roman" w:hAnsi="Times New Roman"/>
                <w:bCs/>
                <w:sz w:val="28"/>
                <w:szCs w:val="28"/>
                <w:lang w:val="nl-NL"/>
              </w:rPr>
            </w:pPr>
            <w:r w:rsidRPr="00C7785F">
              <w:rPr>
                <w:rFonts w:ascii="Times New Roman" w:hAnsi="Times New Roman"/>
                <w:bCs/>
                <w:sz w:val="28"/>
                <w:szCs w:val="28"/>
                <w:lang w:val="nl-NL"/>
              </w:rPr>
              <w:t xml:space="preserve"> </w:t>
            </w:r>
            <w:r w:rsidR="00021CB3" w:rsidRPr="00C7785F">
              <w:rPr>
                <w:rFonts w:ascii="Times New Roman" w:hAnsi="Times New Roman"/>
                <w:bCs/>
                <w:sz w:val="28"/>
                <w:szCs w:val="28"/>
                <w:lang w:val="nl-NL"/>
              </w:rPr>
              <w:t>CỘNG HÒA XÃ HỘI CHỦ NGHĨA VIỆT NAM</w:t>
            </w:r>
          </w:p>
          <w:p w14:paraId="6A55822C" w14:textId="77777777" w:rsidR="00021CB3" w:rsidRPr="00C7785F" w:rsidRDefault="00021CB3" w:rsidP="00021CB3">
            <w:pPr>
              <w:tabs>
                <w:tab w:val="left" w:pos="3990"/>
              </w:tabs>
              <w:spacing w:line="340" w:lineRule="exact"/>
              <w:ind w:firstLine="720"/>
              <w:jc w:val="center"/>
              <w:rPr>
                <w:b/>
                <w:bCs/>
                <w:sz w:val="28"/>
                <w:szCs w:val="28"/>
                <w:lang w:val="nl-NL"/>
              </w:rPr>
            </w:pPr>
            <w:r w:rsidRPr="00C7785F">
              <w:rPr>
                <w:b/>
                <w:bCs/>
                <w:sz w:val="28"/>
                <w:szCs w:val="28"/>
                <w:lang w:val="nl-NL"/>
              </w:rPr>
              <w:t>Độc lập - Tự do - Hạnh phúc</w:t>
            </w:r>
          </w:p>
          <w:p w14:paraId="6D6FBE2E" w14:textId="2177D60D" w:rsidR="00021CB3" w:rsidRPr="00C7785F" w:rsidRDefault="0057763F" w:rsidP="00327475">
            <w:pPr>
              <w:tabs>
                <w:tab w:val="left" w:pos="3990"/>
              </w:tabs>
              <w:spacing w:before="120" w:after="120" w:line="340" w:lineRule="exact"/>
              <w:ind w:firstLine="720"/>
              <w:jc w:val="center"/>
              <w:rPr>
                <w:sz w:val="28"/>
                <w:szCs w:val="28"/>
                <w:lang w:val="nl-NL"/>
              </w:rPr>
            </w:pPr>
            <w:r w:rsidRPr="00C7785F">
              <w:rPr>
                <w:noProof/>
                <w:sz w:val="28"/>
                <w:szCs w:val="28"/>
              </w:rPr>
              <mc:AlternateContent>
                <mc:Choice Requires="wps">
                  <w:drawing>
                    <wp:anchor distT="0" distB="0" distL="114300" distR="114300" simplePos="0" relativeHeight="251657728" behindDoc="0" locked="0" layoutInCell="1" allowOverlap="1" wp14:anchorId="34B358EF" wp14:editId="5F6797CC">
                      <wp:simplePos x="0" y="0"/>
                      <wp:positionH relativeFrom="column">
                        <wp:posOffset>1177290</wp:posOffset>
                      </wp:positionH>
                      <wp:positionV relativeFrom="paragraph">
                        <wp:posOffset>15240</wp:posOffset>
                      </wp:positionV>
                      <wp:extent cx="2133600" cy="0"/>
                      <wp:effectExtent l="5715" t="5715" r="13335" b="1333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68542"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1.2pt" to="260.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6o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NJNp3OU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"/>
                  </w:pict>
                </mc:Fallback>
              </mc:AlternateContent>
            </w:r>
            <w:r w:rsidR="0073590E" w:rsidRPr="00C7785F">
              <w:rPr>
                <w:i/>
                <w:sz w:val="28"/>
                <w:szCs w:val="28"/>
                <w:lang w:val="nl-NL"/>
              </w:rPr>
              <w:t xml:space="preserve">         </w:t>
            </w:r>
            <w:r w:rsidR="001B22EC" w:rsidRPr="00C7785F">
              <w:rPr>
                <w:i/>
                <w:sz w:val="28"/>
                <w:szCs w:val="28"/>
                <w:lang w:val="nl-NL"/>
              </w:rPr>
              <w:t xml:space="preserve"> </w:t>
            </w:r>
            <w:r w:rsidR="00F813F3" w:rsidRPr="00C7785F">
              <w:rPr>
                <w:i/>
                <w:sz w:val="28"/>
                <w:szCs w:val="28"/>
                <w:lang w:val="nl-NL"/>
              </w:rPr>
              <w:t>Hà Nội, ngày</w:t>
            </w:r>
            <w:r w:rsidR="0016566D" w:rsidRPr="00C7785F">
              <w:rPr>
                <w:i/>
                <w:sz w:val="28"/>
                <w:szCs w:val="28"/>
                <w:lang w:val="nl-NL"/>
              </w:rPr>
              <w:t xml:space="preserve"> </w:t>
            </w:r>
            <w:r w:rsidR="00327475" w:rsidRPr="00C7785F">
              <w:rPr>
                <w:i/>
                <w:sz w:val="28"/>
                <w:szCs w:val="28"/>
                <w:lang w:val="nl-NL"/>
              </w:rPr>
              <w:t xml:space="preserve">    </w:t>
            </w:r>
            <w:r w:rsidR="007536CF" w:rsidRPr="00C7785F">
              <w:rPr>
                <w:i/>
                <w:sz w:val="28"/>
                <w:szCs w:val="28"/>
                <w:lang w:val="nl-NL"/>
              </w:rPr>
              <w:t xml:space="preserve"> </w:t>
            </w:r>
            <w:r w:rsidR="00F813F3" w:rsidRPr="00C7785F">
              <w:rPr>
                <w:i/>
                <w:sz w:val="28"/>
                <w:szCs w:val="28"/>
                <w:lang w:val="nl-NL"/>
              </w:rPr>
              <w:t>tháng</w:t>
            </w:r>
            <w:r w:rsidR="002D0E54" w:rsidRPr="00C7785F">
              <w:rPr>
                <w:i/>
                <w:sz w:val="28"/>
                <w:szCs w:val="28"/>
                <w:lang w:val="nl-NL"/>
              </w:rPr>
              <w:t xml:space="preserve"> </w:t>
            </w:r>
            <w:r w:rsidR="00327475" w:rsidRPr="00C7785F">
              <w:rPr>
                <w:i/>
                <w:sz w:val="28"/>
                <w:szCs w:val="28"/>
                <w:lang w:val="nl-NL"/>
              </w:rPr>
              <w:t xml:space="preserve">    </w:t>
            </w:r>
            <w:r w:rsidR="00507B58" w:rsidRPr="00C7785F">
              <w:rPr>
                <w:i/>
                <w:sz w:val="28"/>
                <w:szCs w:val="28"/>
                <w:lang w:val="nl-NL"/>
              </w:rPr>
              <w:t xml:space="preserve"> </w:t>
            </w:r>
            <w:r w:rsidR="00021CB3" w:rsidRPr="00C7785F">
              <w:rPr>
                <w:i/>
                <w:sz w:val="28"/>
                <w:szCs w:val="28"/>
                <w:lang w:val="nl-NL"/>
              </w:rPr>
              <w:t>năm 20</w:t>
            </w:r>
            <w:r w:rsidR="005C00F7" w:rsidRPr="00C7785F">
              <w:rPr>
                <w:i/>
                <w:sz w:val="28"/>
                <w:szCs w:val="28"/>
                <w:lang w:val="nl-NL"/>
              </w:rPr>
              <w:t>2</w:t>
            </w:r>
            <w:r w:rsidR="00327475" w:rsidRPr="00C7785F">
              <w:rPr>
                <w:i/>
                <w:sz w:val="28"/>
                <w:szCs w:val="28"/>
                <w:lang w:val="nl-NL"/>
              </w:rPr>
              <w:t>2</w:t>
            </w:r>
          </w:p>
        </w:tc>
      </w:tr>
    </w:tbl>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96"/>
      </w:tblGrid>
      <w:tr w:rsidR="003F432A" w14:paraId="04B10B44" w14:textId="77777777" w:rsidTr="003F432A">
        <w:tc>
          <w:tcPr>
            <w:tcW w:w="1696" w:type="dxa"/>
          </w:tcPr>
          <w:p w14:paraId="2B01F216" w14:textId="7F4EC3D6" w:rsidR="003F432A" w:rsidRPr="00701EDD" w:rsidRDefault="003F432A" w:rsidP="005E133C">
            <w:pPr>
              <w:tabs>
                <w:tab w:val="left" w:pos="390"/>
                <w:tab w:val="center" w:pos="3762"/>
                <w:tab w:val="left" w:pos="3990"/>
              </w:tabs>
              <w:spacing w:before="160"/>
              <w:jc w:val="center"/>
              <w:rPr>
                <w:sz w:val="28"/>
                <w:szCs w:val="28"/>
                <w:lang w:val="vi-VN"/>
              </w:rPr>
            </w:pPr>
            <w:r w:rsidRPr="00701EDD">
              <w:rPr>
                <w:sz w:val="28"/>
                <w:szCs w:val="28"/>
                <w:lang w:val="vi-VN"/>
              </w:rPr>
              <w:t>DỰ THẢO</w:t>
            </w:r>
          </w:p>
        </w:tc>
      </w:tr>
    </w:tbl>
    <w:p w14:paraId="0F2D93D5" w14:textId="77777777" w:rsidR="00021CB3" w:rsidRPr="00C7785F" w:rsidRDefault="00021CB3" w:rsidP="005E133C">
      <w:pPr>
        <w:tabs>
          <w:tab w:val="left" w:pos="390"/>
          <w:tab w:val="center" w:pos="3762"/>
          <w:tab w:val="left" w:pos="3990"/>
        </w:tabs>
        <w:spacing w:before="160"/>
        <w:jc w:val="center"/>
        <w:rPr>
          <w:b/>
          <w:sz w:val="28"/>
          <w:szCs w:val="28"/>
          <w:lang w:val="nl-NL"/>
        </w:rPr>
      </w:pPr>
      <w:r w:rsidRPr="00C7785F">
        <w:rPr>
          <w:b/>
          <w:sz w:val="28"/>
          <w:szCs w:val="28"/>
          <w:lang w:val="nl-NL"/>
        </w:rPr>
        <w:t>BÁO CÁO</w:t>
      </w:r>
    </w:p>
    <w:p w14:paraId="628D1058" w14:textId="77777777" w:rsidR="007C4562" w:rsidRPr="00C7785F" w:rsidRDefault="00A44E6C" w:rsidP="00AC72CB">
      <w:pPr>
        <w:tabs>
          <w:tab w:val="left" w:pos="3990"/>
          <w:tab w:val="center" w:pos="5017"/>
        </w:tabs>
        <w:jc w:val="center"/>
        <w:rPr>
          <w:b/>
          <w:sz w:val="28"/>
          <w:szCs w:val="28"/>
          <w:lang w:val="nl-NL"/>
        </w:rPr>
      </w:pPr>
      <w:r w:rsidRPr="00C7785F">
        <w:rPr>
          <w:b/>
          <w:sz w:val="28"/>
          <w:szCs w:val="28"/>
          <w:lang w:val="nl-NL"/>
        </w:rPr>
        <w:t xml:space="preserve">Tổng kết công tác thi hành án dân sự, </w:t>
      </w:r>
      <w:r w:rsidR="00B152E3" w:rsidRPr="00C7785F">
        <w:rPr>
          <w:b/>
          <w:sz w:val="28"/>
          <w:szCs w:val="28"/>
          <w:lang w:val="nl-NL"/>
        </w:rPr>
        <w:t xml:space="preserve">theo dõi thi hành án </w:t>
      </w:r>
    </w:p>
    <w:p w14:paraId="58B8E220" w14:textId="4A4F3530" w:rsidR="00021CB3" w:rsidRPr="00C7785F" w:rsidRDefault="00B152E3" w:rsidP="00AC72CB">
      <w:pPr>
        <w:tabs>
          <w:tab w:val="left" w:pos="3990"/>
          <w:tab w:val="center" w:pos="5017"/>
        </w:tabs>
        <w:jc w:val="center"/>
        <w:rPr>
          <w:bCs/>
          <w:iCs/>
          <w:sz w:val="28"/>
          <w:szCs w:val="28"/>
          <w:lang w:val="nl-NL"/>
        </w:rPr>
      </w:pPr>
      <w:r w:rsidRPr="00C7785F">
        <w:rPr>
          <w:b/>
          <w:sz w:val="28"/>
          <w:szCs w:val="28"/>
          <w:lang w:val="nl-NL"/>
        </w:rPr>
        <w:t xml:space="preserve">hành </w:t>
      </w:r>
      <w:r w:rsidR="00A44E6C" w:rsidRPr="00C7785F">
        <w:rPr>
          <w:b/>
          <w:sz w:val="28"/>
          <w:szCs w:val="28"/>
          <w:lang w:val="nl-NL"/>
        </w:rPr>
        <w:t>chính</w:t>
      </w:r>
      <w:r w:rsidR="007C4562" w:rsidRPr="00C7785F">
        <w:rPr>
          <w:b/>
          <w:sz w:val="28"/>
          <w:szCs w:val="28"/>
          <w:lang w:val="nl-NL"/>
        </w:rPr>
        <w:t xml:space="preserve"> </w:t>
      </w:r>
      <w:r w:rsidR="00A44E6C" w:rsidRPr="00C7785F">
        <w:rPr>
          <w:b/>
          <w:sz w:val="28"/>
          <w:szCs w:val="28"/>
          <w:lang w:val="nl-NL"/>
        </w:rPr>
        <w:t>năm 20</w:t>
      </w:r>
      <w:r w:rsidR="005C00F7" w:rsidRPr="00C7785F">
        <w:rPr>
          <w:b/>
          <w:sz w:val="28"/>
          <w:szCs w:val="28"/>
          <w:lang w:val="nl-NL"/>
        </w:rPr>
        <w:t>2</w:t>
      </w:r>
      <w:r w:rsidR="00327475" w:rsidRPr="00C7785F">
        <w:rPr>
          <w:b/>
          <w:sz w:val="28"/>
          <w:szCs w:val="28"/>
          <w:lang w:val="nl-NL"/>
        </w:rPr>
        <w:t>2</w:t>
      </w:r>
      <w:r w:rsidRPr="00C7785F">
        <w:rPr>
          <w:b/>
          <w:sz w:val="28"/>
          <w:szCs w:val="28"/>
          <w:lang w:val="nl-NL"/>
        </w:rPr>
        <w:t xml:space="preserve"> </w:t>
      </w:r>
      <w:r w:rsidR="00A44E6C" w:rsidRPr="00C7785F">
        <w:rPr>
          <w:b/>
          <w:spacing w:val="-6"/>
          <w:sz w:val="28"/>
          <w:szCs w:val="28"/>
          <w:lang w:val="nl-NL"/>
        </w:rPr>
        <w:t>và phương hướng, nhiệm vụ, giải pháp năm 20</w:t>
      </w:r>
      <w:r w:rsidR="00432AFC" w:rsidRPr="00C7785F">
        <w:rPr>
          <w:b/>
          <w:spacing w:val="-6"/>
          <w:sz w:val="28"/>
          <w:szCs w:val="28"/>
          <w:lang w:val="nl-NL"/>
        </w:rPr>
        <w:t>2</w:t>
      </w:r>
      <w:r w:rsidR="00327475" w:rsidRPr="00C7785F">
        <w:rPr>
          <w:b/>
          <w:spacing w:val="-6"/>
          <w:sz w:val="28"/>
          <w:szCs w:val="28"/>
          <w:lang w:val="nl-NL"/>
        </w:rPr>
        <w:t>3</w:t>
      </w:r>
    </w:p>
    <w:p w14:paraId="47C7BD84" w14:textId="77777777" w:rsidR="00C65E1D" w:rsidRPr="00C7785F" w:rsidRDefault="00536394" w:rsidP="00B22FBF">
      <w:pPr>
        <w:spacing w:line="360" w:lineRule="atLeast"/>
        <w:ind w:firstLine="720"/>
        <w:jc w:val="both"/>
        <w:rPr>
          <w:sz w:val="28"/>
          <w:szCs w:val="28"/>
          <w:lang w:val="nl-NL"/>
        </w:rPr>
      </w:pPr>
      <w:r w:rsidRPr="00C7785F">
        <w:rPr>
          <w:noProof/>
          <w:sz w:val="28"/>
          <w:szCs w:val="28"/>
        </w:rPr>
        <mc:AlternateContent>
          <mc:Choice Requires="wps">
            <w:drawing>
              <wp:anchor distT="0" distB="0" distL="114300" distR="114300" simplePos="0" relativeHeight="251658752" behindDoc="0" locked="0" layoutInCell="1" allowOverlap="1" wp14:anchorId="2437582F" wp14:editId="7A3ECC33">
                <wp:simplePos x="0" y="0"/>
                <wp:positionH relativeFrom="column">
                  <wp:posOffset>2405380</wp:posOffset>
                </wp:positionH>
                <wp:positionV relativeFrom="paragraph">
                  <wp:posOffset>49530</wp:posOffset>
                </wp:positionV>
                <wp:extent cx="977265" cy="0"/>
                <wp:effectExtent l="0" t="0" r="1333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26C07"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4pt,3.9pt" to="266.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WirEQIAACc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"/>
            </w:pict>
          </mc:Fallback>
        </mc:AlternateContent>
      </w:r>
    </w:p>
    <w:p w14:paraId="54BE4D44" w14:textId="6DD4F977" w:rsidR="003521B3" w:rsidRPr="00C7785F" w:rsidRDefault="00824D57" w:rsidP="00A43D5D">
      <w:pPr>
        <w:spacing w:before="120" w:after="120" w:line="380" w:lineRule="atLeast"/>
        <w:ind w:firstLine="720"/>
        <w:jc w:val="both"/>
        <w:rPr>
          <w:spacing w:val="-2"/>
          <w:sz w:val="28"/>
          <w:szCs w:val="28"/>
          <w:lang w:val="nl-NL"/>
        </w:rPr>
      </w:pPr>
      <w:r w:rsidRPr="00C7785F">
        <w:rPr>
          <w:spacing w:val="-2"/>
          <w:sz w:val="28"/>
          <w:szCs w:val="28"/>
        </w:rPr>
        <w:t>Thực hiện</w:t>
      </w:r>
      <w:r w:rsidR="00432AFC" w:rsidRPr="00C7785F">
        <w:rPr>
          <w:spacing w:val="-2"/>
          <w:sz w:val="28"/>
          <w:szCs w:val="28"/>
          <w:lang w:val="nl-NL"/>
        </w:rPr>
        <w:t xml:space="preserve"> </w:t>
      </w:r>
      <w:r w:rsidR="005C00F7" w:rsidRPr="00C7785F">
        <w:rPr>
          <w:spacing w:val="-2"/>
          <w:sz w:val="28"/>
          <w:szCs w:val="28"/>
          <w:lang w:val="vi-VN"/>
        </w:rPr>
        <w:t xml:space="preserve">Nghị quyết </w:t>
      </w:r>
      <w:r w:rsidR="005C00F7" w:rsidRPr="00C7785F">
        <w:rPr>
          <w:spacing w:val="-2"/>
          <w:sz w:val="28"/>
          <w:szCs w:val="28"/>
          <w:lang w:val="nl-NL"/>
        </w:rPr>
        <w:t>số 96/2019/QH14 ngày 27/11/2019 của Quốc hội</w:t>
      </w:r>
      <w:r w:rsidR="008A6953" w:rsidRPr="00C7785F">
        <w:rPr>
          <w:spacing w:val="-2"/>
          <w:sz w:val="28"/>
          <w:szCs w:val="28"/>
          <w:lang w:val="nl-NL"/>
        </w:rPr>
        <w:t xml:space="preserve">, </w:t>
      </w:r>
      <w:r w:rsidR="00E43854" w:rsidRPr="00C7785F">
        <w:rPr>
          <w:spacing w:val="-2"/>
          <w:sz w:val="28"/>
          <w:szCs w:val="28"/>
          <w:lang w:val="pt-BR"/>
        </w:rPr>
        <w:t xml:space="preserve">năm </w:t>
      </w:r>
      <w:r w:rsidR="003469A7" w:rsidRPr="00C7785F">
        <w:rPr>
          <w:spacing w:val="-2"/>
          <w:sz w:val="28"/>
          <w:szCs w:val="28"/>
          <w:lang w:val="pt-BR"/>
        </w:rPr>
        <w:t>20</w:t>
      </w:r>
      <w:r w:rsidR="00BF5804" w:rsidRPr="00C7785F">
        <w:rPr>
          <w:spacing w:val="-2"/>
          <w:sz w:val="28"/>
          <w:szCs w:val="28"/>
          <w:lang w:val="pt-BR"/>
        </w:rPr>
        <w:t>2</w:t>
      </w:r>
      <w:r w:rsidR="005916CE" w:rsidRPr="00C7785F">
        <w:rPr>
          <w:spacing w:val="-2"/>
          <w:sz w:val="28"/>
          <w:szCs w:val="28"/>
          <w:lang w:val="pt-BR"/>
        </w:rPr>
        <w:t>2</w:t>
      </w:r>
      <w:r w:rsidR="007156D5" w:rsidRPr="00C7785F">
        <w:rPr>
          <w:spacing w:val="-2"/>
          <w:sz w:val="28"/>
          <w:szCs w:val="28"/>
          <w:lang w:val="pt-BR"/>
        </w:rPr>
        <w:t>,</w:t>
      </w:r>
      <w:r w:rsidR="00E43854" w:rsidRPr="00C7785F">
        <w:rPr>
          <w:i/>
          <w:spacing w:val="-2"/>
          <w:sz w:val="28"/>
          <w:szCs w:val="28"/>
          <w:lang w:val="pt-BR"/>
        </w:rPr>
        <w:t xml:space="preserve"> </w:t>
      </w:r>
      <w:r w:rsidR="00432AFC" w:rsidRPr="00C7785F">
        <w:rPr>
          <w:spacing w:val="-2"/>
          <w:sz w:val="28"/>
          <w:szCs w:val="28"/>
          <w:lang w:val="pt-BR"/>
        </w:rPr>
        <w:t>Bộ</w:t>
      </w:r>
      <w:r w:rsidR="001E4659" w:rsidRPr="00C7785F">
        <w:rPr>
          <w:spacing w:val="-2"/>
          <w:sz w:val="28"/>
          <w:szCs w:val="28"/>
          <w:lang w:val="pt-BR"/>
        </w:rPr>
        <w:t xml:space="preserve"> Tư pháp đã </w:t>
      </w:r>
      <w:r w:rsidR="00432AFC" w:rsidRPr="00C7785F">
        <w:rPr>
          <w:spacing w:val="-2"/>
          <w:sz w:val="28"/>
          <w:szCs w:val="28"/>
          <w:lang w:val="pt-BR"/>
        </w:rPr>
        <w:t xml:space="preserve">triển khai nhiều giải pháp đồng bộ, toàn diện, quyết liệt để </w:t>
      </w:r>
      <w:r w:rsidR="003469A7" w:rsidRPr="00C7785F">
        <w:rPr>
          <w:spacing w:val="-2"/>
          <w:sz w:val="28"/>
          <w:szCs w:val="28"/>
          <w:lang w:val="pt-BR"/>
        </w:rPr>
        <w:t>thực hiện</w:t>
      </w:r>
      <w:r w:rsidR="00432AFC" w:rsidRPr="00C7785F">
        <w:rPr>
          <w:spacing w:val="-2"/>
          <w:sz w:val="28"/>
          <w:szCs w:val="28"/>
          <w:lang w:val="pt-BR"/>
        </w:rPr>
        <w:t xml:space="preserve"> các chỉ tiêu, nhiệm vụ </w:t>
      </w:r>
      <w:r w:rsidR="003469A7" w:rsidRPr="00C7785F">
        <w:rPr>
          <w:spacing w:val="-2"/>
          <w:sz w:val="28"/>
          <w:szCs w:val="28"/>
          <w:lang w:val="pt-BR"/>
        </w:rPr>
        <w:t>được giao</w:t>
      </w:r>
      <w:r w:rsidR="00BF5804" w:rsidRPr="00C7785F">
        <w:rPr>
          <w:spacing w:val="-2"/>
          <w:sz w:val="28"/>
          <w:szCs w:val="28"/>
          <w:lang w:val="pt-BR"/>
        </w:rPr>
        <w:t>,</w:t>
      </w:r>
      <w:r w:rsidR="003469A7" w:rsidRPr="00C7785F">
        <w:rPr>
          <w:spacing w:val="-2"/>
          <w:sz w:val="28"/>
          <w:szCs w:val="28"/>
          <w:lang w:val="pt-BR"/>
        </w:rPr>
        <w:t xml:space="preserve"> </w:t>
      </w:r>
      <w:r w:rsidR="00432AFC" w:rsidRPr="00C7785F">
        <w:rPr>
          <w:spacing w:val="-2"/>
          <w:sz w:val="28"/>
          <w:szCs w:val="28"/>
          <w:lang w:val="pt-BR"/>
        </w:rPr>
        <w:t>góp phần tích cực bảo vệ quyền và lợi ích hợp pháp của tổ chức, cá nhân, bảo đảm an ninh chính trị, trật tự, an toàn xã hội và phát triển kinh tế của đất nước</w:t>
      </w:r>
      <w:r w:rsidR="006A3687" w:rsidRPr="00C7785F">
        <w:rPr>
          <w:spacing w:val="-2"/>
          <w:sz w:val="28"/>
          <w:szCs w:val="28"/>
          <w:lang w:val="pt-BR"/>
        </w:rPr>
        <w:t>; t</w:t>
      </w:r>
      <w:r w:rsidR="003521B3" w:rsidRPr="00C7785F">
        <w:rPr>
          <w:spacing w:val="-2"/>
          <w:sz w:val="28"/>
          <w:szCs w:val="28"/>
          <w:lang w:val="pt-BR"/>
        </w:rPr>
        <w:t xml:space="preserve">ổng kết công tác </w:t>
      </w:r>
      <w:r w:rsidR="00EB206A" w:rsidRPr="00C7785F">
        <w:rPr>
          <w:spacing w:val="-2"/>
          <w:sz w:val="28"/>
          <w:szCs w:val="28"/>
          <w:lang w:val="pt-BR"/>
        </w:rPr>
        <w:t>thi hành án dân sự (</w:t>
      </w:r>
      <w:r w:rsidR="00507B58" w:rsidRPr="00C7785F">
        <w:rPr>
          <w:spacing w:val="-2"/>
          <w:sz w:val="28"/>
          <w:szCs w:val="28"/>
          <w:lang w:val="pt-BR"/>
        </w:rPr>
        <w:t xml:space="preserve">sau đây gọi tắt là </w:t>
      </w:r>
      <w:r w:rsidR="003521B3" w:rsidRPr="00C7785F">
        <w:rPr>
          <w:spacing w:val="-2"/>
          <w:sz w:val="28"/>
          <w:szCs w:val="28"/>
          <w:lang w:val="pt-BR"/>
        </w:rPr>
        <w:t>THADS</w:t>
      </w:r>
      <w:r w:rsidR="00EB206A" w:rsidRPr="00C7785F">
        <w:rPr>
          <w:spacing w:val="-2"/>
          <w:sz w:val="28"/>
          <w:szCs w:val="28"/>
          <w:lang w:val="pt-BR"/>
        </w:rPr>
        <w:t>)</w:t>
      </w:r>
      <w:r w:rsidR="003521B3" w:rsidRPr="00C7785F">
        <w:rPr>
          <w:spacing w:val="-2"/>
          <w:sz w:val="28"/>
          <w:szCs w:val="28"/>
          <w:lang w:val="pt-BR"/>
        </w:rPr>
        <w:t xml:space="preserve">, </w:t>
      </w:r>
      <w:r w:rsidR="007D4FD6" w:rsidRPr="00C7785F">
        <w:rPr>
          <w:spacing w:val="-2"/>
          <w:sz w:val="28"/>
          <w:szCs w:val="28"/>
          <w:lang w:val="pt-BR"/>
        </w:rPr>
        <w:t xml:space="preserve">theo dõi thi hành án </w:t>
      </w:r>
      <w:r w:rsidR="003521B3" w:rsidRPr="00C7785F">
        <w:rPr>
          <w:spacing w:val="-2"/>
          <w:sz w:val="28"/>
          <w:szCs w:val="28"/>
          <w:lang w:val="pt-BR"/>
        </w:rPr>
        <w:t xml:space="preserve">hành chính </w:t>
      </w:r>
      <w:r w:rsidR="007D4FD6" w:rsidRPr="00C7785F">
        <w:rPr>
          <w:spacing w:val="-2"/>
          <w:sz w:val="28"/>
          <w:szCs w:val="28"/>
          <w:lang w:val="pt-BR"/>
        </w:rPr>
        <w:t>(</w:t>
      </w:r>
      <w:r w:rsidR="00507B58" w:rsidRPr="00C7785F">
        <w:rPr>
          <w:spacing w:val="-2"/>
          <w:sz w:val="28"/>
          <w:szCs w:val="28"/>
          <w:lang w:val="pt-BR"/>
        </w:rPr>
        <w:t xml:space="preserve">sau đây gọi tắt là </w:t>
      </w:r>
      <w:r w:rsidR="007D4FD6" w:rsidRPr="00C7785F">
        <w:rPr>
          <w:spacing w:val="-2"/>
          <w:sz w:val="28"/>
          <w:szCs w:val="28"/>
          <w:lang w:val="pt-BR"/>
        </w:rPr>
        <w:t xml:space="preserve">THAHC) </w:t>
      </w:r>
      <w:r w:rsidR="003521B3" w:rsidRPr="00C7785F">
        <w:rPr>
          <w:spacing w:val="-2"/>
          <w:sz w:val="28"/>
          <w:szCs w:val="28"/>
          <w:lang w:val="pt-BR"/>
        </w:rPr>
        <w:t>năm 20</w:t>
      </w:r>
      <w:r w:rsidR="0089465A" w:rsidRPr="00C7785F">
        <w:rPr>
          <w:spacing w:val="-2"/>
          <w:sz w:val="28"/>
          <w:szCs w:val="28"/>
          <w:lang w:val="pt-BR"/>
        </w:rPr>
        <w:t>2</w:t>
      </w:r>
      <w:r w:rsidR="00327475" w:rsidRPr="00C7785F">
        <w:rPr>
          <w:spacing w:val="-2"/>
          <w:sz w:val="28"/>
          <w:szCs w:val="28"/>
          <w:lang w:val="pt-BR"/>
        </w:rPr>
        <w:t>2</w:t>
      </w:r>
      <w:r w:rsidR="003521B3" w:rsidRPr="00C7785F">
        <w:rPr>
          <w:spacing w:val="-2"/>
          <w:sz w:val="28"/>
          <w:szCs w:val="28"/>
          <w:lang w:val="pt-BR"/>
        </w:rPr>
        <w:t xml:space="preserve">, Bộ Tư pháp </w:t>
      </w:r>
      <w:r w:rsidR="003469A7" w:rsidRPr="00C7785F">
        <w:rPr>
          <w:spacing w:val="-2"/>
          <w:sz w:val="28"/>
          <w:szCs w:val="28"/>
          <w:lang w:val="pt-BR"/>
        </w:rPr>
        <w:t xml:space="preserve">báo cáo </w:t>
      </w:r>
      <w:r w:rsidR="00C21EEF" w:rsidRPr="00C7785F">
        <w:rPr>
          <w:spacing w:val="-2"/>
          <w:sz w:val="28"/>
          <w:szCs w:val="28"/>
          <w:lang w:val="pt-BR"/>
        </w:rPr>
        <w:t xml:space="preserve">kết quả thực hiện các </w:t>
      </w:r>
      <w:r w:rsidR="003469A7" w:rsidRPr="00C7785F">
        <w:rPr>
          <w:spacing w:val="-2"/>
          <w:sz w:val="28"/>
          <w:szCs w:val="28"/>
          <w:lang w:val="pt-BR"/>
        </w:rPr>
        <w:t xml:space="preserve">chỉ tiêu, </w:t>
      </w:r>
      <w:r w:rsidR="00C21EEF" w:rsidRPr="00C7785F">
        <w:rPr>
          <w:spacing w:val="-2"/>
          <w:sz w:val="28"/>
          <w:szCs w:val="28"/>
          <w:lang w:val="pt-BR"/>
        </w:rPr>
        <w:t xml:space="preserve">nhiệm vụ, </w:t>
      </w:r>
      <w:r w:rsidR="003469A7" w:rsidRPr="00C7785F">
        <w:rPr>
          <w:spacing w:val="-2"/>
          <w:sz w:val="28"/>
          <w:szCs w:val="28"/>
          <w:lang w:val="pt-BR"/>
        </w:rPr>
        <w:t>nhận diện</w:t>
      </w:r>
      <w:r w:rsidR="00C21EEF" w:rsidRPr="00C7785F">
        <w:rPr>
          <w:spacing w:val="-2"/>
          <w:sz w:val="28"/>
          <w:szCs w:val="28"/>
          <w:lang w:val="pt-BR"/>
        </w:rPr>
        <w:t xml:space="preserve"> những</w:t>
      </w:r>
      <w:r w:rsidR="003469A7" w:rsidRPr="00C7785F">
        <w:rPr>
          <w:spacing w:val="-2"/>
          <w:sz w:val="28"/>
          <w:szCs w:val="28"/>
          <w:lang w:val="pt-BR"/>
        </w:rPr>
        <w:t xml:space="preserve"> tồn tại,</w:t>
      </w:r>
      <w:r w:rsidR="00C21EEF" w:rsidRPr="00C7785F">
        <w:rPr>
          <w:spacing w:val="-2"/>
          <w:sz w:val="28"/>
          <w:szCs w:val="28"/>
          <w:lang w:val="pt-BR"/>
        </w:rPr>
        <w:t xml:space="preserve"> hạn chế và nguyên nhân</w:t>
      </w:r>
      <w:r w:rsidR="004C4E17" w:rsidRPr="00C7785F">
        <w:rPr>
          <w:spacing w:val="-2"/>
          <w:sz w:val="28"/>
          <w:szCs w:val="28"/>
          <w:lang w:val="pt-BR"/>
        </w:rPr>
        <w:t xml:space="preserve"> để</w:t>
      </w:r>
      <w:r w:rsidR="00C21EEF" w:rsidRPr="00C7785F">
        <w:rPr>
          <w:spacing w:val="-2"/>
          <w:sz w:val="28"/>
          <w:szCs w:val="28"/>
          <w:lang w:val="pt-BR"/>
        </w:rPr>
        <w:t xml:space="preserve"> xác định phương hướng, nhiệm vụ, giải pháp chủ yếu cô</w:t>
      </w:r>
      <w:r w:rsidR="00432AFC" w:rsidRPr="00C7785F">
        <w:rPr>
          <w:spacing w:val="-2"/>
          <w:sz w:val="28"/>
          <w:szCs w:val="28"/>
          <w:lang w:val="pt-BR"/>
        </w:rPr>
        <w:t xml:space="preserve">ng tác THADS, </w:t>
      </w:r>
      <w:r w:rsidR="00507B58" w:rsidRPr="00C7785F">
        <w:rPr>
          <w:spacing w:val="-2"/>
          <w:sz w:val="28"/>
          <w:szCs w:val="28"/>
          <w:lang w:val="pt-BR"/>
        </w:rPr>
        <w:t xml:space="preserve">theo dõi THAHC </w:t>
      </w:r>
      <w:r w:rsidR="00432AFC" w:rsidRPr="00C7785F">
        <w:rPr>
          <w:spacing w:val="-2"/>
          <w:sz w:val="28"/>
          <w:szCs w:val="28"/>
          <w:lang w:val="pt-BR"/>
        </w:rPr>
        <w:t>năm 202</w:t>
      </w:r>
      <w:r w:rsidR="00327475" w:rsidRPr="00C7785F">
        <w:rPr>
          <w:spacing w:val="-2"/>
          <w:sz w:val="28"/>
          <w:szCs w:val="28"/>
          <w:lang w:val="pt-BR"/>
        </w:rPr>
        <w:t>3</w:t>
      </w:r>
      <w:r w:rsidR="00D56885" w:rsidRPr="00C7785F">
        <w:rPr>
          <w:spacing w:val="-2"/>
          <w:sz w:val="28"/>
          <w:szCs w:val="28"/>
          <w:lang w:val="pt-BR"/>
        </w:rPr>
        <w:t xml:space="preserve"> như sau:</w:t>
      </w:r>
    </w:p>
    <w:p w14:paraId="23A6FB27" w14:textId="77777777" w:rsidR="00A44E6C" w:rsidRPr="00C7785F" w:rsidRDefault="00A44E6C" w:rsidP="006A2087">
      <w:pPr>
        <w:spacing w:before="360" w:after="120" w:line="360" w:lineRule="atLeast"/>
        <w:jc w:val="center"/>
        <w:rPr>
          <w:b/>
          <w:sz w:val="28"/>
          <w:szCs w:val="28"/>
          <w:lang w:val="nl-NL"/>
        </w:rPr>
      </w:pPr>
      <w:r w:rsidRPr="00C7785F">
        <w:rPr>
          <w:b/>
          <w:sz w:val="28"/>
          <w:szCs w:val="28"/>
          <w:lang w:val="nl-NL"/>
        </w:rPr>
        <w:t>Phần thứ nhất</w:t>
      </w:r>
    </w:p>
    <w:p w14:paraId="57FDCBA7" w14:textId="0952C305" w:rsidR="00A44E6C" w:rsidRPr="00C7785F" w:rsidRDefault="00211E6C" w:rsidP="00E8486E">
      <w:pPr>
        <w:spacing w:before="120" w:after="120" w:line="360" w:lineRule="atLeast"/>
        <w:jc w:val="center"/>
        <w:rPr>
          <w:b/>
          <w:sz w:val="28"/>
          <w:szCs w:val="28"/>
          <w:lang w:val="nl-NL"/>
        </w:rPr>
      </w:pPr>
      <w:r w:rsidRPr="00C7785F">
        <w:rPr>
          <w:b/>
          <w:sz w:val="28"/>
          <w:szCs w:val="28"/>
          <w:lang w:val="nl-NL"/>
        </w:rPr>
        <w:t xml:space="preserve">           </w:t>
      </w:r>
      <w:r w:rsidR="00A44E6C" w:rsidRPr="00C7785F">
        <w:rPr>
          <w:b/>
          <w:sz w:val="28"/>
          <w:szCs w:val="28"/>
          <w:lang w:val="nl-NL"/>
        </w:rPr>
        <w:t xml:space="preserve">KẾT QUẢ CÔNG TÁC </w:t>
      </w:r>
      <w:r w:rsidR="009E4568" w:rsidRPr="00C7785F">
        <w:rPr>
          <w:b/>
          <w:sz w:val="28"/>
          <w:szCs w:val="28"/>
          <w:lang w:val="nl-NL"/>
        </w:rPr>
        <w:t xml:space="preserve">THADS, </w:t>
      </w:r>
      <w:r w:rsidR="00B152E3" w:rsidRPr="00C7785F">
        <w:rPr>
          <w:b/>
          <w:sz w:val="28"/>
          <w:szCs w:val="28"/>
          <w:lang w:val="nl-NL"/>
        </w:rPr>
        <w:t>THEO DÕI THAHC</w:t>
      </w:r>
      <w:r w:rsidR="00A44E6C" w:rsidRPr="00C7785F">
        <w:rPr>
          <w:b/>
          <w:sz w:val="28"/>
          <w:szCs w:val="28"/>
          <w:lang w:val="nl-NL"/>
        </w:rPr>
        <w:t xml:space="preserve"> NĂM 20</w:t>
      </w:r>
      <w:r w:rsidR="0089465A" w:rsidRPr="00C7785F">
        <w:rPr>
          <w:b/>
          <w:sz w:val="28"/>
          <w:szCs w:val="28"/>
          <w:lang w:val="nl-NL"/>
        </w:rPr>
        <w:t>2</w:t>
      </w:r>
      <w:r w:rsidR="00327475" w:rsidRPr="00C7785F">
        <w:rPr>
          <w:b/>
          <w:sz w:val="28"/>
          <w:szCs w:val="28"/>
          <w:lang w:val="nl-NL"/>
        </w:rPr>
        <w:t>2</w:t>
      </w:r>
    </w:p>
    <w:p w14:paraId="3E7AA042" w14:textId="77777777" w:rsidR="009E4568" w:rsidRPr="00C7785F" w:rsidRDefault="009E4568" w:rsidP="00E8486E">
      <w:pPr>
        <w:spacing w:before="120" w:after="120" w:line="360" w:lineRule="atLeast"/>
        <w:ind w:firstLine="720"/>
        <w:jc w:val="both"/>
        <w:rPr>
          <w:b/>
          <w:sz w:val="28"/>
          <w:szCs w:val="28"/>
          <w:lang w:val="nl-NL"/>
        </w:rPr>
      </w:pPr>
      <w:r w:rsidRPr="00C7785F">
        <w:rPr>
          <w:b/>
          <w:sz w:val="28"/>
          <w:szCs w:val="28"/>
          <w:lang w:val="nl-NL"/>
        </w:rPr>
        <w:t xml:space="preserve">I. CÔNG TÁC LÃNH ĐẠO, CHỈ ĐẠO THỰC HIỆN CHỈ TIÊU, NHIỆM VỤ THADS, </w:t>
      </w:r>
      <w:r w:rsidR="008A6953" w:rsidRPr="00C7785F">
        <w:rPr>
          <w:b/>
          <w:sz w:val="28"/>
          <w:szCs w:val="28"/>
          <w:lang w:val="nl-NL"/>
        </w:rPr>
        <w:t>THEO DÕI THAHC</w:t>
      </w:r>
    </w:p>
    <w:p w14:paraId="7D01CE5D" w14:textId="69F6C806" w:rsidR="00327475" w:rsidRPr="00C7785F" w:rsidRDefault="00327475" w:rsidP="00A43D5D">
      <w:pPr>
        <w:spacing w:before="120" w:after="120" w:line="380" w:lineRule="atLeast"/>
        <w:ind w:firstLine="720"/>
        <w:jc w:val="both"/>
        <w:rPr>
          <w:rFonts w:eastAsia="MS Mincho"/>
          <w:spacing w:val="-2"/>
          <w:sz w:val="28"/>
          <w:szCs w:val="28"/>
          <w:lang w:val="pt-BR"/>
        </w:rPr>
      </w:pPr>
      <w:r w:rsidRPr="00C7785F">
        <w:rPr>
          <w:rFonts w:eastAsia="MS Mincho"/>
          <w:spacing w:val="-2"/>
          <w:sz w:val="28"/>
          <w:szCs w:val="28"/>
          <w:lang w:val="pt-BR"/>
        </w:rPr>
        <w:t>Nă</w:t>
      </w:r>
      <w:r w:rsidRPr="00C7785F">
        <w:rPr>
          <w:rFonts w:eastAsia="MS Mincho"/>
          <w:spacing w:val="-2"/>
          <w:sz w:val="28"/>
          <w:szCs w:val="28"/>
          <w:lang w:val="vi-VN"/>
        </w:rPr>
        <w:t xml:space="preserve">m 2022, </w:t>
      </w:r>
      <w:r w:rsidR="00817401" w:rsidRPr="00C7785F">
        <w:rPr>
          <w:rFonts w:eastAsia="MS Mincho"/>
          <w:spacing w:val="-2"/>
          <w:sz w:val="28"/>
          <w:szCs w:val="28"/>
        </w:rPr>
        <w:t xml:space="preserve">Bộ Tư pháp </w:t>
      </w:r>
      <w:r w:rsidRPr="00C7785F">
        <w:rPr>
          <w:rFonts w:eastAsia="MS Mincho"/>
          <w:spacing w:val="-2"/>
          <w:sz w:val="28"/>
          <w:szCs w:val="28"/>
          <w:lang w:val="pt-BR"/>
        </w:rPr>
        <w:t>tiếp tục tăng cường lãnh đạo, chỉ đạo</w:t>
      </w:r>
      <w:r w:rsidRPr="00C7785F">
        <w:rPr>
          <w:rFonts w:eastAsia="MS Mincho"/>
          <w:spacing w:val="-2"/>
          <w:sz w:val="28"/>
          <w:szCs w:val="28"/>
          <w:lang w:val="vi-VN"/>
        </w:rPr>
        <w:t>, quán triệt, triển khai đồng bộ các giải pháp để nâng cao hiệu quả công tác THADS theo yêu cầu của</w:t>
      </w:r>
      <w:r w:rsidRPr="00C7785F">
        <w:rPr>
          <w:rFonts w:eastAsia="MS Mincho"/>
          <w:spacing w:val="-2"/>
          <w:sz w:val="28"/>
          <w:szCs w:val="28"/>
          <w:lang w:eastAsia="vi-VN"/>
        </w:rPr>
        <w:t xml:space="preserve"> Nghị</w:t>
      </w:r>
      <w:r w:rsidRPr="00C7785F">
        <w:rPr>
          <w:rFonts w:eastAsia="MS Mincho"/>
          <w:spacing w:val="-2"/>
          <w:sz w:val="28"/>
          <w:szCs w:val="28"/>
          <w:lang w:val="vi-VN" w:eastAsia="vi-VN"/>
        </w:rPr>
        <w:t xml:space="preserve"> quyết Đại hội XIII của Đảng; </w:t>
      </w:r>
      <w:r w:rsidRPr="00C7785F">
        <w:rPr>
          <w:rFonts w:eastAsia="MS Mincho"/>
          <w:spacing w:val="-2"/>
          <w:sz w:val="28"/>
          <w:szCs w:val="28"/>
          <w:lang w:val="nb-NO"/>
        </w:rPr>
        <w:t>Chỉ thị s</w:t>
      </w:r>
      <w:r w:rsidRPr="00C7785F">
        <w:rPr>
          <w:rFonts w:eastAsia="MS Mincho"/>
          <w:spacing w:val="-2"/>
          <w:sz w:val="28"/>
          <w:szCs w:val="28"/>
        </w:rPr>
        <w:t>ố 04-CT/TW</w:t>
      </w:r>
      <w:r w:rsidRPr="00C7785F">
        <w:rPr>
          <w:rFonts w:eastAsia="MS Mincho"/>
          <w:spacing w:val="-2"/>
          <w:sz w:val="28"/>
          <w:szCs w:val="28"/>
          <w:lang w:val="vi-VN"/>
        </w:rPr>
        <w:t>; Kết luận số 05-KL/TW ngày 03/6/2021</w:t>
      </w:r>
      <w:r w:rsidRPr="00C7785F">
        <w:rPr>
          <w:rFonts w:eastAsia="MS Mincho"/>
          <w:spacing w:val="-2"/>
          <w:sz w:val="28"/>
          <w:szCs w:val="28"/>
        </w:rPr>
        <w:t xml:space="preserve"> của Ban Bí thư về tiếp tục thực hiện Chỉ thị số 50-CT/TW ngày 07/12/2015 của Bộ Chính trị về tăng cường sự lãnh đạo của Đảng đối với công tác phát hiện, xử lý vụ việc, vụ án tham nhũng</w:t>
      </w:r>
      <w:r w:rsidRPr="00C7785F">
        <w:rPr>
          <w:rFonts w:eastAsia="MS Mincho"/>
          <w:spacing w:val="-2"/>
          <w:sz w:val="28"/>
          <w:szCs w:val="28"/>
          <w:lang w:val="vi-VN"/>
        </w:rPr>
        <w:t xml:space="preserve">; </w:t>
      </w:r>
      <w:r w:rsidRPr="00C7785F">
        <w:rPr>
          <w:rFonts w:eastAsia="MS Mincho"/>
          <w:spacing w:val="-2"/>
          <w:sz w:val="28"/>
          <w:szCs w:val="28"/>
          <w:lang w:val="en-GB" w:eastAsia="vi-VN"/>
        </w:rPr>
        <w:t>Nghị</w:t>
      </w:r>
      <w:r w:rsidRPr="00C7785F">
        <w:rPr>
          <w:rFonts w:eastAsia="MS Mincho"/>
          <w:spacing w:val="-2"/>
          <w:sz w:val="28"/>
          <w:szCs w:val="28"/>
          <w:lang w:val="vi-VN" w:eastAsia="vi-VN"/>
        </w:rPr>
        <w:t xml:space="preserve"> quyết số 16/2021/QH15</w:t>
      </w:r>
      <w:r w:rsidRPr="00C7785F">
        <w:rPr>
          <w:rFonts w:eastAsia="MS Mincho"/>
          <w:spacing w:val="-2"/>
          <w:sz w:val="28"/>
          <w:szCs w:val="28"/>
          <w:lang w:eastAsia="vi-VN"/>
        </w:rPr>
        <w:t xml:space="preserve"> ngày 27/7/2021 của Quốc hội về kế hoạch phát triển kinh tế - xã hội 05 năm 2021 - 2025</w:t>
      </w:r>
      <w:r w:rsidRPr="00C7785F">
        <w:rPr>
          <w:rFonts w:eastAsia="MS Mincho"/>
          <w:spacing w:val="-2"/>
          <w:sz w:val="28"/>
          <w:szCs w:val="28"/>
          <w:lang w:val="vi-VN" w:eastAsia="vi-VN"/>
        </w:rPr>
        <w:t xml:space="preserve">; </w:t>
      </w:r>
      <w:r w:rsidRPr="00C7785F">
        <w:rPr>
          <w:rFonts w:eastAsia="MS Mincho"/>
          <w:spacing w:val="-2"/>
          <w:sz w:val="28"/>
          <w:szCs w:val="28"/>
          <w:lang w:eastAsia="vi-VN"/>
        </w:rPr>
        <w:t>Nghị quyết số 96/2019/QH14</w:t>
      </w:r>
      <w:r w:rsidRPr="00C7785F">
        <w:rPr>
          <w:rFonts w:eastAsia="MS Mincho"/>
          <w:spacing w:val="-2"/>
          <w:sz w:val="28"/>
          <w:szCs w:val="28"/>
          <w:lang w:val="en-GB" w:eastAsia="vi-VN"/>
        </w:rPr>
        <w:t xml:space="preserve">; </w:t>
      </w:r>
      <w:r w:rsidRPr="00C7785F">
        <w:rPr>
          <w:rFonts w:eastAsia="MS Mincho"/>
          <w:spacing w:val="-2"/>
          <w:sz w:val="28"/>
          <w:szCs w:val="28"/>
          <w:lang w:val="pt-BR"/>
        </w:rPr>
        <w:t>Luật THADS; Luật Tố tụng hành chính; Chỉ thị số 05/CT-TTg ngày 06/02/2017 của Thủ tướng Chính phủ về việc tăng cường công tác THADS</w:t>
      </w:r>
      <w:r w:rsidRPr="00C7785F">
        <w:rPr>
          <w:rFonts w:eastAsia="MS Mincho"/>
          <w:spacing w:val="-2"/>
          <w:sz w:val="28"/>
          <w:szCs w:val="28"/>
          <w:lang w:val="vi-VN"/>
        </w:rPr>
        <w:t xml:space="preserve"> </w:t>
      </w:r>
      <w:r w:rsidRPr="00C7785F">
        <w:rPr>
          <w:rFonts w:eastAsia="MS Mincho"/>
          <w:spacing w:val="-2"/>
          <w:sz w:val="28"/>
          <w:szCs w:val="28"/>
          <w:lang w:val="pt-BR"/>
        </w:rPr>
        <w:t xml:space="preserve">và các văn bản pháp luật liên quan. </w:t>
      </w:r>
    </w:p>
    <w:p w14:paraId="4BFB5356" w14:textId="6148D9E7" w:rsidR="006832C8" w:rsidRPr="006A2087" w:rsidRDefault="005916CE" w:rsidP="00A43D5D">
      <w:pPr>
        <w:spacing w:before="120" w:after="120" w:line="380" w:lineRule="atLeast"/>
        <w:ind w:firstLine="720"/>
        <w:jc w:val="both"/>
        <w:rPr>
          <w:rFonts w:eastAsia="MS Mincho"/>
          <w:spacing w:val="-4"/>
          <w:sz w:val="28"/>
          <w:szCs w:val="28"/>
          <w:lang w:val="pt-BR"/>
        </w:rPr>
      </w:pPr>
      <w:r w:rsidRPr="00C7785F">
        <w:rPr>
          <w:rFonts w:eastAsia="MS Mincho"/>
          <w:sz w:val="28"/>
          <w:szCs w:val="28"/>
          <w:shd w:val="clear" w:color="auto" w:fill="FFFFFF"/>
          <w:lang w:val="nl-NL"/>
        </w:rPr>
        <w:t xml:space="preserve">Thực hiện </w:t>
      </w:r>
      <w:r w:rsidR="006A3687" w:rsidRPr="00C7785F">
        <w:rPr>
          <w:rFonts w:eastAsia="MS Mincho"/>
          <w:sz w:val="28"/>
          <w:szCs w:val="28"/>
          <w:shd w:val="clear" w:color="auto" w:fill="FFFFFF"/>
          <w:lang w:val="nl-NL"/>
        </w:rPr>
        <w:t xml:space="preserve">hiệu quả </w:t>
      </w:r>
      <w:r w:rsidRPr="00C7785F">
        <w:rPr>
          <w:rFonts w:eastAsia="MS Mincho"/>
          <w:sz w:val="28"/>
          <w:szCs w:val="28"/>
          <w:shd w:val="clear" w:color="auto" w:fill="FFFFFF"/>
          <w:lang w:val="nl-NL"/>
        </w:rPr>
        <w:t>nhiệ</w:t>
      </w:r>
      <w:r w:rsidR="009F035F" w:rsidRPr="00C7785F">
        <w:rPr>
          <w:rFonts w:eastAsia="MS Mincho"/>
          <w:sz w:val="28"/>
          <w:szCs w:val="28"/>
          <w:shd w:val="clear" w:color="auto" w:fill="FFFFFF"/>
          <w:lang w:val="nl-NL"/>
        </w:rPr>
        <w:t>m</w:t>
      </w:r>
      <w:r w:rsidRPr="00C7785F">
        <w:rPr>
          <w:rFonts w:eastAsia="MS Mincho"/>
          <w:sz w:val="28"/>
          <w:szCs w:val="28"/>
          <w:shd w:val="clear" w:color="auto" w:fill="FFFFFF"/>
          <w:lang w:val="nl-NL"/>
        </w:rPr>
        <w:t xml:space="preserve"> </w:t>
      </w:r>
      <w:r w:rsidR="009F035F" w:rsidRPr="00C7785F">
        <w:rPr>
          <w:rFonts w:eastAsia="MS Mincho"/>
          <w:sz w:val="28"/>
          <w:szCs w:val="28"/>
          <w:shd w:val="clear" w:color="auto" w:fill="FFFFFF"/>
          <w:lang w:val="nl-NL"/>
        </w:rPr>
        <w:t xml:space="preserve">vụ </w:t>
      </w:r>
      <w:r w:rsidR="0033650A" w:rsidRPr="00C7785F">
        <w:rPr>
          <w:sz w:val="28"/>
          <w:szCs w:val="28"/>
          <w:shd w:val="clear" w:color="auto" w:fill="FFFFFF"/>
          <w:lang w:val="nl-NL"/>
        </w:rPr>
        <w:t>“</w:t>
      </w:r>
      <w:r w:rsidR="006A3687" w:rsidRPr="00C7785F">
        <w:rPr>
          <w:sz w:val="28"/>
          <w:szCs w:val="28"/>
          <w:shd w:val="clear" w:color="auto" w:fill="FFFFFF"/>
          <w:lang w:val="nl-NL"/>
        </w:rPr>
        <w:t>T</w:t>
      </w:r>
      <w:r w:rsidR="0033650A" w:rsidRPr="00C7785F">
        <w:rPr>
          <w:sz w:val="28"/>
          <w:szCs w:val="28"/>
          <w:lang w:val="vi-VN"/>
        </w:rPr>
        <w:t>hu hồi tài sản bị thất thoát, chiếm đoạt trong các vụ án hình sự về tham nhũng, kinh tế; phấn đấu hoàn thành các chỉ tiêu, nhiệm vụ thi hành án</w:t>
      </w:r>
      <w:r w:rsidR="0033650A" w:rsidRPr="00C7785F">
        <w:rPr>
          <w:sz w:val="28"/>
          <w:szCs w:val="28"/>
          <w:shd w:val="clear" w:color="auto" w:fill="FFFFFF"/>
          <w:lang w:val="nl-NL"/>
        </w:rPr>
        <w:t xml:space="preserve">” </w:t>
      </w:r>
      <w:r w:rsidR="009F035F" w:rsidRPr="00C7785F">
        <w:rPr>
          <w:rFonts w:eastAsia="MS Mincho"/>
          <w:sz w:val="28"/>
          <w:szCs w:val="28"/>
          <w:shd w:val="clear" w:color="auto" w:fill="FFFFFF"/>
          <w:lang w:val="nl-NL"/>
        </w:rPr>
        <w:t>theo</w:t>
      </w:r>
      <w:r w:rsidRPr="00C7785F">
        <w:rPr>
          <w:rFonts w:eastAsia="MS Mincho"/>
          <w:sz w:val="28"/>
          <w:szCs w:val="28"/>
          <w:shd w:val="clear" w:color="auto" w:fill="FFFFFF"/>
          <w:lang w:val="nl-NL"/>
        </w:rPr>
        <w:t xml:space="preserve"> Nghị quyết số 01/NQ-CP ngày 08/01/2022 của Chính phủ về những nhiệm vụ, giải pháp chủ yếu thực hiện Kế hoạch phát triển kinh tế </w:t>
      </w:r>
      <w:r w:rsidRPr="00C7785F">
        <w:rPr>
          <w:rFonts w:eastAsia="MS Mincho"/>
          <w:sz w:val="28"/>
          <w:szCs w:val="28"/>
          <w:shd w:val="clear" w:color="auto" w:fill="FFFFFF"/>
          <w:lang w:val="nl-NL"/>
        </w:rPr>
        <w:lastRenderedPageBreak/>
        <w:t>- xã hội và Dự toán ngân sách nhà nước năm 2022</w:t>
      </w:r>
      <w:r w:rsidR="00F0399D" w:rsidRPr="00C7785F">
        <w:rPr>
          <w:rFonts w:eastAsia="MS Mincho"/>
          <w:sz w:val="28"/>
          <w:szCs w:val="28"/>
          <w:shd w:val="clear" w:color="auto" w:fill="FFFFFF"/>
          <w:lang w:val="nl-NL"/>
        </w:rPr>
        <w:t xml:space="preserve">, </w:t>
      </w:r>
      <w:r w:rsidR="00817401" w:rsidRPr="00C7785F">
        <w:rPr>
          <w:rFonts w:eastAsia="MS Mincho"/>
          <w:sz w:val="28"/>
          <w:szCs w:val="28"/>
          <w:lang w:eastAsia="vi-VN"/>
        </w:rPr>
        <w:t xml:space="preserve">Bộ Tư pháp cũng đã xác định nhiệm vụ THADS, THAHC nói chung và thu hồi tài sản trong các vụ án </w:t>
      </w:r>
      <w:r w:rsidR="00817401" w:rsidRPr="00C7785F">
        <w:rPr>
          <w:rFonts w:eastAsia="MS Mincho"/>
          <w:sz w:val="28"/>
          <w:szCs w:val="28"/>
          <w:lang w:val="vi-VN" w:eastAsia="vi-VN"/>
        </w:rPr>
        <w:t>hình sự về tham nhũng, k</w:t>
      </w:r>
      <w:r w:rsidR="00817401" w:rsidRPr="00C7785F">
        <w:rPr>
          <w:rFonts w:eastAsia="MS Mincho"/>
          <w:sz w:val="28"/>
          <w:szCs w:val="28"/>
          <w:lang w:eastAsia="vi-VN"/>
        </w:rPr>
        <w:t>i</w:t>
      </w:r>
      <w:r w:rsidR="00817401" w:rsidRPr="00C7785F">
        <w:rPr>
          <w:rFonts w:eastAsia="MS Mincho"/>
          <w:sz w:val="28"/>
          <w:szCs w:val="28"/>
          <w:lang w:val="vi-VN" w:eastAsia="vi-VN"/>
        </w:rPr>
        <w:t>nh tế</w:t>
      </w:r>
      <w:r w:rsidR="00817401" w:rsidRPr="00C7785F">
        <w:rPr>
          <w:rFonts w:eastAsia="MS Mincho"/>
          <w:sz w:val="28"/>
          <w:szCs w:val="28"/>
          <w:lang w:eastAsia="vi-VN"/>
        </w:rPr>
        <w:t xml:space="preserve"> nói riêng là nhiệm vụ quan trọng cần tập trung lãnh đạo, chỉ đạo</w:t>
      </w:r>
      <w:r w:rsidR="00817401" w:rsidRPr="00C7785F">
        <w:rPr>
          <w:rFonts w:eastAsia="MS Mincho"/>
          <w:sz w:val="28"/>
          <w:szCs w:val="28"/>
          <w:lang w:val="vi-VN" w:eastAsia="vi-VN"/>
        </w:rPr>
        <w:t>.</w:t>
      </w:r>
      <w:r w:rsidR="00817401" w:rsidRPr="00C7785F">
        <w:rPr>
          <w:rFonts w:eastAsia="MS Mincho"/>
          <w:sz w:val="28"/>
          <w:szCs w:val="28"/>
          <w:lang w:eastAsia="vi-VN"/>
        </w:rPr>
        <w:t xml:space="preserve"> </w:t>
      </w:r>
      <w:r w:rsidR="00817401" w:rsidRPr="00C7785F">
        <w:rPr>
          <w:rFonts w:eastAsia="MS Mincho"/>
          <w:sz w:val="28"/>
          <w:szCs w:val="28"/>
          <w:shd w:val="clear" w:color="auto" w:fill="FFFFFF"/>
          <w:lang w:val="nl-NL"/>
        </w:rPr>
        <w:t>Bộ</w:t>
      </w:r>
      <w:r w:rsidR="007C5F4C" w:rsidRPr="00C7785F">
        <w:rPr>
          <w:rFonts w:eastAsia="MS Mincho"/>
          <w:sz w:val="28"/>
          <w:szCs w:val="28"/>
          <w:shd w:val="clear" w:color="auto" w:fill="FFFFFF"/>
          <w:lang w:val="nl-NL"/>
        </w:rPr>
        <w:t xml:space="preserve"> T</w:t>
      </w:r>
      <w:r w:rsidR="00817401" w:rsidRPr="00C7785F">
        <w:rPr>
          <w:rFonts w:eastAsia="MS Mincho"/>
          <w:sz w:val="28"/>
          <w:szCs w:val="28"/>
          <w:shd w:val="clear" w:color="auto" w:fill="FFFFFF"/>
          <w:lang w:val="nl-NL"/>
        </w:rPr>
        <w:t xml:space="preserve">ư pháp đã tham mưu để </w:t>
      </w:r>
      <w:r w:rsidR="00327475" w:rsidRPr="00C7785F">
        <w:rPr>
          <w:rFonts w:eastAsia="MS Mincho"/>
          <w:sz w:val="28"/>
          <w:szCs w:val="28"/>
          <w:shd w:val="clear" w:color="auto" w:fill="FFFFFF"/>
          <w:lang w:val="nl-NL"/>
        </w:rPr>
        <w:t xml:space="preserve">Chính phủ, Thủ tướng Chính phủ tiếp tục </w:t>
      </w:r>
      <w:r w:rsidR="00FE53FD" w:rsidRPr="00C7785F">
        <w:rPr>
          <w:rFonts w:eastAsia="MS Mincho"/>
          <w:sz w:val="28"/>
          <w:szCs w:val="28"/>
          <w:lang w:val="pt-BR"/>
        </w:rPr>
        <w:t xml:space="preserve"> </w:t>
      </w:r>
      <w:r w:rsidR="00FE53FD" w:rsidRPr="00C7785F">
        <w:rPr>
          <w:rFonts w:eastAsia="MS Mincho"/>
          <w:bCs/>
          <w:spacing w:val="-2"/>
          <w:sz w:val="28"/>
          <w:szCs w:val="28"/>
          <w:lang w:val="nb-NO"/>
        </w:rPr>
        <w:t xml:space="preserve">chủ trì nhiều cuộc họp để chỉ đạo các bộ, ngành, </w:t>
      </w:r>
      <w:r w:rsidR="006A3687" w:rsidRPr="00C7785F">
        <w:rPr>
          <w:rFonts w:eastAsia="MS Mincho"/>
          <w:bCs/>
          <w:spacing w:val="-2"/>
          <w:sz w:val="28"/>
          <w:szCs w:val="28"/>
          <w:lang w:val="nb-NO"/>
        </w:rPr>
        <w:t>địa phương</w:t>
      </w:r>
      <w:r w:rsidR="00FE53FD" w:rsidRPr="00C7785F">
        <w:rPr>
          <w:rFonts w:eastAsia="MS Mincho"/>
          <w:sz w:val="28"/>
          <w:szCs w:val="28"/>
          <w:lang w:val="pt-BR"/>
        </w:rPr>
        <w:t xml:space="preserve"> </w:t>
      </w:r>
      <w:r w:rsidR="00327475" w:rsidRPr="00C7785F">
        <w:rPr>
          <w:rFonts w:eastAsia="MS Mincho"/>
          <w:sz w:val="28"/>
          <w:szCs w:val="28"/>
          <w:lang w:val="pt-BR"/>
        </w:rPr>
        <w:t>tập trung tháo gỡ khó khăn</w:t>
      </w:r>
      <w:r w:rsidR="006A3687" w:rsidRPr="00C7785F">
        <w:rPr>
          <w:rFonts w:eastAsia="MS Mincho"/>
          <w:sz w:val="28"/>
          <w:szCs w:val="28"/>
          <w:lang w:val="pt-BR"/>
        </w:rPr>
        <w:t>, vướng mắc</w:t>
      </w:r>
      <w:r w:rsidR="00327475" w:rsidRPr="00C7785F">
        <w:rPr>
          <w:rFonts w:eastAsia="MS Mincho"/>
          <w:sz w:val="28"/>
          <w:szCs w:val="28"/>
          <w:lang w:val="pt-BR"/>
        </w:rPr>
        <w:t xml:space="preserve"> trong THADS</w:t>
      </w:r>
      <w:r w:rsidR="006832C8" w:rsidRPr="00C7785F">
        <w:rPr>
          <w:rFonts w:eastAsia="MS Mincho"/>
          <w:sz w:val="28"/>
          <w:szCs w:val="28"/>
          <w:lang w:val="pt-BR"/>
        </w:rPr>
        <w:t xml:space="preserve">; </w:t>
      </w:r>
      <w:r w:rsidR="00327475" w:rsidRPr="00C7785F">
        <w:rPr>
          <w:rFonts w:eastAsia="MS Mincho"/>
          <w:sz w:val="28"/>
          <w:szCs w:val="28"/>
          <w:lang w:val="pt-BR"/>
        </w:rPr>
        <w:t xml:space="preserve">phối hợp </w:t>
      </w:r>
      <w:r w:rsidR="006A3687" w:rsidRPr="00C7785F">
        <w:rPr>
          <w:rFonts w:eastAsia="MS Mincho"/>
          <w:sz w:val="28"/>
          <w:szCs w:val="28"/>
          <w:lang w:val="pt-BR"/>
        </w:rPr>
        <w:t xml:space="preserve">chặt chẽ </w:t>
      </w:r>
      <w:r w:rsidR="00327475" w:rsidRPr="00C7785F">
        <w:rPr>
          <w:rFonts w:eastAsia="MS Mincho"/>
          <w:sz w:val="28"/>
          <w:szCs w:val="28"/>
          <w:lang w:val="pt-BR"/>
        </w:rPr>
        <w:t xml:space="preserve">với Tòa án </w:t>
      </w:r>
      <w:r w:rsidR="00327475" w:rsidRPr="006A2087">
        <w:rPr>
          <w:rFonts w:eastAsia="MS Mincho"/>
          <w:spacing w:val="-4"/>
          <w:sz w:val="28"/>
          <w:szCs w:val="28"/>
          <w:lang w:val="pt-BR"/>
        </w:rPr>
        <w:t>nhân dân (TAND) tối cao, Viện kiểm sát nhân dân (Viện KSND) tố</w:t>
      </w:r>
      <w:r w:rsidR="00FE53FD" w:rsidRPr="006A2087">
        <w:rPr>
          <w:rFonts w:eastAsia="MS Mincho"/>
          <w:spacing w:val="-4"/>
          <w:sz w:val="28"/>
          <w:szCs w:val="28"/>
          <w:lang w:val="pt-BR"/>
        </w:rPr>
        <w:t xml:space="preserve">i cao nhằm bàn biện pháp giải quyết, tháo gỡ khó khăn, vướng mắc trong tổ chức thi hành </w:t>
      </w:r>
      <w:r w:rsidR="006A3687" w:rsidRPr="006A2087">
        <w:rPr>
          <w:rFonts w:eastAsia="MS Mincho"/>
          <w:spacing w:val="-4"/>
          <w:sz w:val="28"/>
          <w:szCs w:val="28"/>
          <w:lang w:val="pt-BR"/>
        </w:rPr>
        <w:t>các</w:t>
      </w:r>
      <w:r w:rsidR="00FE53FD" w:rsidRPr="006A2087">
        <w:rPr>
          <w:rFonts w:eastAsia="MS Mincho"/>
          <w:spacing w:val="-4"/>
          <w:sz w:val="28"/>
          <w:szCs w:val="28"/>
          <w:lang w:val="pt-BR"/>
        </w:rPr>
        <w:t xml:space="preserve"> vụ việc phức tạp</w:t>
      </w:r>
      <w:r w:rsidR="006832C8" w:rsidRPr="006A2087">
        <w:rPr>
          <w:rFonts w:eastAsia="MS Mincho"/>
          <w:spacing w:val="-4"/>
          <w:sz w:val="28"/>
          <w:szCs w:val="28"/>
          <w:lang w:val="pt-BR"/>
        </w:rPr>
        <w:t>, các vụ việc thi hành án trong vụ án</w:t>
      </w:r>
      <w:r w:rsidR="006A2087" w:rsidRPr="006A2087">
        <w:rPr>
          <w:rFonts w:eastAsia="MS Mincho"/>
          <w:spacing w:val="-4"/>
          <w:sz w:val="28"/>
          <w:szCs w:val="28"/>
          <w:lang w:val="pt-BR"/>
        </w:rPr>
        <w:t xml:space="preserve"> hình sự về</w:t>
      </w:r>
      <w:r w:rsidR="006832C8" w:rsidRPr="006A2087">
        <w:rPr>
          <w:rFonts w:eastAsia="MS Mincho"/>
          <w:spacing w:val="-4"/>
          <w:sz w:val="28"/>
          <w:szCs w:val="28"/>
          <w:lang w:val="pt-BR"/>
        </w:rPr>
        <w:t xml:space="preserve"> tham nhũng, kinh tế thuộc diện Ban Chỉ đạo Trung ương về phòng, chống tham nhũng, tiêu cực theo dõi.</w:t>
      </w:r>
    </w:p>
    <w:p w14:paraId="21A2C4E6" w14:textId="47D8B1B8" w:rsidR="00327475" w:rsidRPr="00C7785F" w:rsidRDefault="006A3687" w:rsidP="00A43D5D">
      <w:pPr>
        <w:spacing w:before="120" w:after="120" w:line="380" w:lineRule="atLeast"/>
        <w:ind w:firstLine="720"/>
        <w:jc w:val="both"/>
        <w:rPr>
          <w:rFonts w:eastAsia="MS Mincho"/>
          <w:sz w:val="28"/>
          <w:szCs w:val="28"/>
          <w:lang w:val="pt-BR"/>
        </w:rPr>
      </w:pPr>
      <w:r w:rsidRPr="00C7785F">
        <w:rPr>
          <w:rFonts w:eastAsia="MS Mincho"/>
          <w:bCs/>
          <w:sz w:val="28"/>
          <w:szCs w:val="28"/>
        </w:rPr>
        <w:t xml:space="preserve">Sau </w:t>
      </w:r>
      <w:r w:rsidR="00327475" w:rsidRPr="00C7785F">
        <w:rPr>
          <w:rFonts w:eastAsia="MS Mincho"/>
          <w:bCs/>
          <w:sz w:val="28"/>
          <w:szCs w:val="28"/>
          <w:lang w:val="vi-VN"/>
        </w:rPr>
        <w:t>Hội nghị toàn quốc triển khai công tác Tư pháp năm 202</w:t>
      </w:r>
      <w:r w:rsidR="00327475" w:rsidRPr="00C7785F">
        <w:rPr>
          <w:rFonts w:eastAsia="MS Mincho"/>
          <w:bCs/>
          <w:sz w:val="28"/>
          <w:szCs w:val="28"/>
        </w:rPr>
        <w:t>2</w:t>
      </w:r>
      <w:r w:rsidR="00327475" w:rsidRPr="00C7785F">
        <w:rPr>
          <w:rFonts w:eastAsia="MS Mincho"/>
          <w:bCs/>
          <w:sz w:val="28"/>
          <w:szCs w:val="28"/>
          <w:lang w:val="vi-VN"/>
        </w:rPr>
        <w:t>,</w:t>
      </w:r>
      <w:r w:rsidR="00327475" w:rsidRPr="00C7785F">
        <w:rPr>
          <w:rFonts w:eastAsia="MS Mincho"/>
          <w:sz w:val="28"/>
          <w:szCs w:val="28"/>
          <w:lang w:val="pt-BR"/>
        </w:rPr>
        <w:t xml:space="preserve"> </w:t>
      </w:r>
      <w:r w:rsidRPr="00C7785F">
        <w:rPr>
          <w:rFonts w:eastAsia="MS Mincho"/>
          <w:sz w:val="28"/>
          <w:szCs w:val="28"/>
          <w:lang w:val="pt-BR"/>
        </w:rPr>
        <w:t xml:space="preserve">trên cơ sở chỉ đạo của </w:t>
      </w:r>
      <w:r w:rsidR="00327475" w:rsidRPr="00C7785F">
        <w:rPr>
          <w:rFonts w:eastAsia="MS Mincho"/>
          <w:bCs/>
          <w:sz w:val="28"/>
          <w:szCs w:val="28"/>
          <w:lang w:val="vi-VN"/>
        </w:rPr>
        <w:t xml:space="preserve">Thủ tướng </w:t>
      </w:r>
      <w:r w:rsidR="00327475" w:rsidRPr="00C7785F">
        <w:rPr>
          <w:rFonts w:eastAsia="MS Mincho"/>
          <w:bCs/>
          <w:sz w:val="28"/>
          <w:szCs w:val="28"/>
        </w:rPr>
        <w:t>Chính phủ</w:t>
      </w:r>
      <w:r w:rsidR="00327475" w:rsidRPr="00C7785F">
        <w:rPr>
          <w:rFonts w:eastAsia="MS Mincho"/>
          <w:bCs/>
          <w:sz w:val="28"/>
          <w:szCs w:val="28"/>
          <w:lang w:val="vi-VN"/>
        </w:rPr>
        <w:t xml:space="preserve"> </w:t>
      </w:r>
      <w:r w:rsidR="00327475" w:rsidRPr="00C7785F">
        <w:rPr>
          <w:rFonts w:eastAsia="MS Mincho"/>
          <w:bCs/>
          <w:sz w:val="28"/>
          <w:szCs w:val="28"/>
        </w:rPr>
        <w:t>“</w:t>
      </w:r>
      <w:r w:rsidR="00327475" w:rsidRPr="00C7785F">
        <w:rPr>
          <w:rFonts w:eastAsia="MS Mincho"/>
          <w:bCs/>
          <w:sz w:val="28"/>
          <w:szCs w:val="28"/>
          <w:lang w:val="vi-VN"/>
        </w:rPr>
        <w:t xml:space="preserve">tiếp tục </w:t>
      </w:r>
      <w:r w:rsidR="00327475" w:rsidRPr="00C7785F">
        <w:rPr>
          <w:rFonts w:eastAsia="MS Mincho"/>
          <w:sz w:val="28"/>
          <w:szCs w:val="28"/>
          <w:shd w:val="clear" w:color="auto" w:fill="FFFFFF"/>
        </w:rPr>
        <w:t>tăng cường tiến độ, chất lượng THADS; thực hiện hiệu quả Chỉ thị số 04-CT/TW</w:t>
      </w:r>
      <w:r w:rsidR="00327475" w:rsidRPr="00C7785F">
        <w:rPr>
          <w:rFonts w:eastAsia="MS Mincho"/>
          <w:sz w:val="28"/>
          <w:szCs w:val="28"/>
          <w:lang w:val="vi-VN"/>
        </w:rPr>
        <w:t>”</w:t>
      </w:r>
      <w:r w:rsidR="00FE53FD" w:rsidRPr="00C7785F">
        <w:rPr>
          <w:rFonts w:eastAsia="MS Mincho"/>
          <w:sz w:val="28"/>
          <w:szCs w:val="28"/>
        </w:rPr>
        <w:t xml:space="preserve">, Bộ Tư pháp </w:t>
      </w:r>
      <w:r w:rsidR="00327475" w:rsidRPr="00C7785F">
        <w:rPr>
          <w:rFonts w:eastAsia="MS Mincho"/>
          <w:sz w:val="28"/>
          <w:szCs w:val="28"/>
        </w:rPr>
        <w:t>đã</w:t>
      </w:r>
      <w:r w:rsidR="00327475" w:rsidRPr="00C7785F">
        <w:rPr>
          <w:rFonts w:eastAsia="MS Mincho"/>
          <w:sz w:val="28"/>
          <w:szCs w:val="28"/>
          <w:lang w:val="vi-VN"/>
        </w:rPr>
        <w:t xml:space="preserve"> </w:t>
      </w:r>
      <w:r w:rsidR="00327475" w:rsidRPr="00C7785F">
        <w:rPr>
          <w:rFonts w:eastAsia="MS Mincho"/>
          <w:sz w:val="28"/>
          <w:szCs w:val="28"/>
          <w:lang w:val="pt-BR"/>
        </w:rPr>
        <w:t>đề ra các giải pháp toàn</w:t>
      </w:r>
      <w:r w:rsidR="00327475" w:rsidRPr="00C7785F">
        <w:rPr>
          <w:rFonts w:eastAsia="MS Mincho"/>
          <w:sz w:val="28"/>
          <w:szCs w:val="28"/>
          <w:lang w:val="vi-VN"/>
        </w:rPr>
        <w:t xml:space="preserve"> diện </w:t>
      </w:r>
      <w:r w:rsidR="00327475" w:rsidRPr="00C7785F">
        <w:rPr>
          <w:rFonts w:eastAsia="MS Mincho"/>
          <w:sz w:val="28"/>
          <w:szCs w:val="28"/>
          <w:lang w:val="pt-BR"/>
        </w:rPr>
        <w:t>để đảm</w:t>
      </w:r>
      <w:r w:rsidR="00327475" w:rsidRPr="00C7785F">
        <w:rPr>
          <w:rFonts w:eastAsia="MS Mincho"/>
          <w:sz w:val="28"/>
          <w:szCs w:val="28"/>
          <w:lang w:val="vi-VN"/>
        </w:rPr>
        <w:t xml:space="preserve"> bảo hoàn thành </w:t>
      </w:r>
      <w:r w:rsidR="00327475" w:rsidRPr="00C7785F">
        <w:rPr>
          <w:rFonts w:eastAsia="MS Mincho"/>
          <w:sz w:val="28"/>
          <w:szCs w:val="28"/>
          <w:lang w:val="pt-BR"/>
        </w:rPr>
        <w:t>các chỉ tiêu, nhiệm vụ được giao, trong đó,</w:t>
      </w:r>
      <w:r w:rsidR="00327475" w:rsidRPr="00C7785F">
        <w:rPr>
          <w:rFonts w:eastAsia="MS Mincho"/>
          <w:sz w:val="28"/>
          <w:szCs w:val="28"/>
          <w:lang w:eastAsia="vi-VN"/>
        </w:rPr>
        <w:t xml:space="preserve"> tập trung </w:t>
      </w:r>
      <w:r w:rsidR="00327475" w:rsidRPr="00C7785F">
        <w:rPr>
          <w:rFonts w:eastAsia="MS Mincho"/>
          <w:sz w:val="28"/>
          <w:szCs w:val="28"/>
          <w:lang w:val="pt-BR"/>
        </w:rPr>
        <w:t>chỉ đạo</w:t>
      </w:r>
      <w:r w:rsidR="00327475" w:rsidRPr="00C7785F">
        <w:rPr>
          <w:rFonts w:eastAsia="MS Mincho"/>
          <w:sz w:val="28"/>
          <w:szCs w:val="28"/>
        </w:rPr>
        <w:t xml:space="preserve"> thi hành </w:t>
      </w:r>
      <w:r w:rsidR="00327475" w:rsidRPr="00C7785F">
        <w:rPr>
          <w:rFonts w:eastAsia="MS Mincho"/>
          <w:sz w:val="28"/>
          <w:szCs w:val="28"/>
          <w:lang w:val="pt-BR"/>
        </w:rPr>
        <w:t>các vụ việc trọng điểm</w:t>
      </w:r>
      <w:r w:rsidR="00327475" w:rsidRPr="00C7785F">
        <w:rPr>
          <w:rFonts w:eastAsia="MS Mincho"/>
          <w:sz w:val="28"/>
          <w:szCs w:val="28"/>
          <w:lang w:val="vi-VN"/>
        </w:rPr>
        <w:t>;</w:t>
      </w:r>
      <w:r w:rsidR="00327475" w:rsidRPr="00C7785F">
        <w:rPr>
          <w:rFonts w:eastAsia="MS Mincho"/>
          <w:sz w:val="28"/>
          <w:szCs w:val="28"/>
          <w:lang w:val="pt-BR"/>
        </w:rPr>
        <w:t xml:space="preserve"> thu hồi tài sản bị chiếm đoạt, thất thoát; thu</w:t>
      </w:r>
      <w:r w:rsidR="00327475" w:rsidRPr="00C7785F">
        <w:rPr>
          <w:rFonts w:eastAsia="MS Mincho"/>
          <w:sz w:val="28"/>
          <w:szCs w:val="28"/>
          <w:lang w:val="vi-VN"/>
        </w:rPr>
        <w:t xml:space="preserve"> hồi nợ của các tổ chức tín dụng; rút ngắn thời gian thi hành án; giảm thiểu vi phạm trong hoạt động THADS</w:t>
      </w:r>
      <w:r w:rsidR="00327475" w:rsidRPr="00C7785F">
        <w:rPr>
          <w:rFonts w:eastAsia="MS Mincho"/>
          <w:sz w:val="28"/>
          <w:szCs w:val="28"/>
          <w:lang w:val="pt-BR"/>
        </w:rPr>
        <w:t xml:space="preserve">. </w:t>
      </w:r>
    </w:p>
    <w:p w14:paraId="7D8048B3" w14:textId="0D69CDEE" w:rsidR="00FE53FD" w:rsidRPr="00C7785F" w:rsidRDefault="00327475" w:rsidP="00A43D5D">
      <w:pPr>
        <w:spacing w:before="120" w:after="120" w:line="380" w:lineRule="atLeast"/>
        <w:ind w:firstLine="720"/>
        <w:jc w:val="both"/>
        <w:rPr>
          <w:rFonts w:eastAsia="MS Mincho"/>
          <w:sz w:val="28"/>
          <w:szCs w:val="28"/>
        </w:rPr>
      </w:pPr>
      <w:r w:rsidRPr="00C7785F">
        <w:rPr>
          <w:rFonts w:eastAsia="MS Mincho"/>
          <w:sz w:val="28"/>
          <w:szCs w:val="28"/>
        </w:rPr>
        <w:t xml:space="preserve">Bộ Tư pháp đã </w:t>
      </w:r>
      <w:r w:rsidRPr="00C7785F">
        <w:rPr>
          <w:rFonts w:eastAsia="MS Mincho"/>
          <w:bCs/>
          <w:sz w:val="28"/>
          <w:szCs w:val="28"/>
        </w:rPr>
        <w:t xml:space="preserve">tổ chức </w:t>
      </w:r>
      <w:r w:rsidRPr="00C7785F">
        <w:rPr>
          <w:rFonts w:eastAsia="MS Mincho"/>
          <w:sz w:val="28"/>
          <w:szCs w:val="28"/>
        </w:rPr>
        <w:t xml:space="preserve">Hội nghị trực tuyến </w:t>
      </w:r>
      <w:r w:rsidR="006A3687" w:rsidRPr="00C7785F">
        <w:rPr>
          <w:rFonts w:eastAsia="MS Mincho"/>
          <w:sz w:val="28"/>
          <w:szCs w:val="28"/>
        </w:rPr>
        <w:t xml:space="preserve">toàn quốc </w:t>
      </w:r>
      <w:r w:rsidRPr="00C7785F">
        <w:rPr>
          <w:rFonts w:eastAsia="MS Mincho"/>
          <w:sz w:val="28"/>
          <w:szCs w:val="28"/>
        </w:rPr>
        <w:t>triển khai Chỉ thị số 04-CT/TW và Kế hoạch số 18-</w:t>
      </w:r>
      <w:r w:rsidRPr="006A2087">
        <w:rPr>
          <w:rFonts w:eastAsia="MS Mincho"/>
          <w:sz w:val="28"/>
          <w:szCs w:val="28"/>
        </w:rPr>
        <w:t>KH/BCSĐ</w:t>
      </w:r>
      <w:r w:rsidR="006A2087" w:rsidRPr="006A2087">
        <w:rPr>
          <w:rFonts w:eastAsia="MS Mincho"/>
          <w:sz w:val="28"/>
          <w:szCs w:val="28"/>
        </w:rPr>
        <w:t xml:space="preserve"> n</w:t>
      </w:r>
      <w:r w:rsidR="006A2087" w:rsidRPr="006A2087">
        <w:rPr>
          <w:bCs/>
          <w:color w:val="000000"/>
          <w:sz w:val="28"/>
          <w:szCs w:val="28"/>
          <w:shd w:val="clear" w:color="auto" w:fill="FFFFFF"/>
        </w:rPr>
        <w:t xml:space="preserve">gày 06/8/2021 của Ban cán sự đảng Bộ Tư pháp trong </w:t>
      </w:r>
      <w:r w:rsidR="006A2087">
        <w:rPr>
          <w:bCs/>
          <w:color w:val="000000"/>
          <w:sz w:val="28"/>
          <w:szCs w:val="28"/>
          <w:shd w:val="clear" w:color="auto" w:fill="FFFFFF"/>
        </w:rPr>
        <w:t xml:space="preserve">Hệ thống THADS. </w:t>
      </w:r>
      <w:r w:rsidR="00817401" w:rsidRPr="00C7785F">
        <w:rPr>
          <w:rFonts w:eastAsia="Calibri"/>
          <w:sz w:val="28"/>
          <w:szCs w:val="28"/>
        </w:rPr>
        <w:t>Các</w:t>
      </w:r>
      <w:r w:rsidRPr="00C7785F">
        <w:rPr>
          <w:rFonts w:eastAsia="MS Mincho"/>
          <w:bCs/>
          <w:iCs/>
          <w:sz w:val="28"/>
          <w:szCs w:val="28"/>
          <w:lang w:val="nl-NL"/>
        </w:rPr>
        <w:t xml:space="preserve"> Đảng ủy cơ quan Trung ương và 51 tỉnh/thành ủy</w:t>
      </w:r>
      <w:r w:rsidRPr="00C7785F">
        <w:rPr>
          <w:rFonts w:eastAsia="MS Mincho"/>
          <w:sz w:val="28"/>
          <w:szCs w:val="28"/>
        </w:rPr>
        <w:t xml:space="preserve"> đã có Kế hoạch triển khai thực hiện</w:t>
      </w:r>
      <w:r w:rsidRPr="00C7785F">
        <w:rPr>
          <w:rFonts w:eastAsia="Calibri"/>
          <w:sz w:val="28"/>
          <w:szCs w:val="28"/>
        </w:rPr>
        <w:t xml:space="preserve"> Chỉ thị. </w:t>
      </w:r>
      <w:r w:rsidR="006A3687" w:rsidRPr="00C7785F">
        <w:rPr>
          <w:rFonts w:eastAsia="Calibri"/>
          <w:sz w:val="28"/>
          <w:szCs w:val="28"/>
        </w:rPr>
        <w:t xml:space="preserve">Bên cạnh đó, </w:t>
      </w:r>
      <w:r w:rsidRPr="00C7785F">
        <w:rPr>
          <w:rFonts w:eastAsia="MS Mincho"/>
          <w:noProof/>
          <w:sz w:val="28"/>
          <w:szCs w:val="28"/>
        </w:rPr>
        <w:t xml:space="preserve">Ban cán sự đảng Bộ Tư pháp đã ban hành </w:t>
      </w:r>
      <w:r w:rsidRPr="00C7785F">
        <w:rPr>
          <w:rFonts w:eastAsia="MS Mincho"/>
          <w:sz w:val="28"/>
          <w:szCs w:val="28"/>
          <w:lang w:val="nb-NO"/>
        </w:rPr>
        <w:t>nhiều Nghị quyết</w:t>
      </w:r>
      <w:r w:rsidR="006A3687" w:rsidRPr="00C7785F">
        <w:rPr>
          <w:rFonts w:eastAsia="MS Mincho"/>
          <w:sz w:val="28"/>
          <w:szCs w:val="28"/>
          <w:lang w:val="nb-NO"/>
        </w:rPr>
        <w:t xml:space="preserve"> chuyên đề</w:t>
      </w:r>
      <w:r w:rsidRPr="00C7785F">
        <w:rPr>
          <w:rFonts w:eastAsia="MS Mincho"/>
          <w:sz w:val="28"/>
          <w:szCs w:val="28"/>
          <w:lang w:val="nb-NO"/>
        </w:rPr>
        <w:t xml:space="preserve">, Kế hoạch liên quan đến công tác THADS, theo dõi THAHC, trong đó có </w:t>
      </w:r>
      <w:r w:rsidRPr="00C7785F">
        <w:rPr>
          <w:rFonts w:eastAsia="MS Mincho"/>
          <w:noProof/>
          <w:sz w:val="28"/>
          <w:szCs w:val="28"/>
        </w:rPr>
        <w:t xml:space="preserve">Nghị quyết </w:t>
      </w:r>
      <w:r w:rsidRPr="00C7785F">
        <w:rPr>
          <w:rFonts w:eastAsia="MS Mincho"/>
          <w:sz w:val="28"/>
          <w:szCs w:val="28"/>
        </w:rPr>
        <w:t xml:space="preserve">số 23-NQ/BCSĐ ngày 29/3/2022 về lãnh đạo thực hiện các nhiệm vụ trọng tâm THADS, theo dõi THAHC giai đoạn 2022 - 2026. </w:t>
      </w:r>
    </w:p>
    <w:p w14:paraId="22A15089" w14:textId="77777777" w:rsidR="006A3687" w:rsidRPr="00C7785F" w:rsidRDefault="00327475" w:rsidP="00A43D5D">
      <w:pPr>
        <w:spacing w:before="120" w:after="120" w:line="380" w:lineRule="atLeast"/>
        <w:ind w:firstLine="720"/>
        <w:jc w:val="both"/>
        <w:rPr>
          <w:rFonts w:eastAsia="MS Mincho"/>
          <w:sz w:val="28"/>
          <w:szCs w:val="28"/>
          <w:lang w:val="pt-BR"/>
        </w:rPr>
      </w:pPr>
      <w:r w:rsidRPr="00C7785F">
        <w:rPr>
          <w:rFonts w:eastAsia="MS Mincho"/>
          <w:bCs/>
          <w:sz w:val="28"/>
          <w:szCs w:val="28"/>
        </w:rPr>
        <w:t>Bộ Tư pháp đã ban</w:t>
      </w:r>
      <w:r w:rsidRPr="00C7785F">
        <w:rPr>
          <w:rFonts w:eastAsia="MS Mincho"/>
          <w:bCs/>
          <w:sz w:val="28"/>
          <w:szCs w:val="28"/>
          <w:lang w:val="vi-VN"/>
        </w:rPr>
        <w:t xml:space="preserve"> hành </w:t>
      </w:r>
      <w:r w:rsidRPr="00C7785F">
        <w:rPr>
          <w:rFonts w:eastAsia="MS Mincho"/>
          <w:sz w:val="28"/>
          <w:szCs w:val="28"/>
          <w:shd w:val="clear" w:color="auto" w:fill="FFFFFF"/>
        </w:rPr>
        <w:t xml:space="preserve">Chương trình hành động của ngành Tư pháp; </w:t>
      </w:r>
      <w:r w:rsidRPr="00C7785F">
        <w:rPr>
          <w:rFonts w:eastAsia="MS Mincho"/>
          <w:sz w:val="28"/>
          <w:szCs w:val="28"/>
        </w:rPr>
        <w:t>Chương trình công tác trọng tâm trong lĩnh vực THADS, theo dõi THAHC năm 2022</w:t>
      </w:r>
      <w:r w:rsidR="00FD5C05" w:rsidRPr="00C7785F">
        <w:rPr>
          <w:rFonts w:eastAsia="MS Mincho"/>
          <w:sz w:val="28"/>
          <w:szCs w:val="28"/>
          <w:vertAlign w:val="superscript"/>
          <w:lang w:val="pt-BR"/>
        </w:rPr>
        <w:footnoteReference w:id="2"/>
      </w:r>
      <w:r w:rsidRPr="00C7785F">
        <w:rPr>
          <w:rFonts w:eastAsia="MS Mincho"/>
          <w:sz w:val="28"/>
          <w:szCs w:val="28"/>
        </w:rPr>
        <w:t xml:space="preserve">, </w:t>
      </w:r>
      <w:r w:rsidR="006A3687" w:rsidRPr="00C7785F">
        <w:rPr>
          <w:rFonts w:eastAsia="MS Mincho"/>
          <w:sz w:val="28"/>
          <w:szCs w:val="28"/>
        </w:rPr>
        <w:t>xác định</w:t>
      </w:r>
      <w:r w:rsidRPr="00C7785F">
        <w:rPr>
          <w:rFonts w:eastAsia="MS Mincho"/>
          <w:sz w:val="28"/>
          <w:szCs w:val="28"/>
          <w:lang w:val="pt-BR"/>
        </w:rPr>
        <w:t xml:space="preserve"> 09 nhóm chỉ tiêu cơ bản </w:t>
      </w:r>
      <w:r w:rsidRPr="00C7785F">
        <w:rPr>
          <w:rFonts w:eastAsia="MS Mincho"/>
          <w:sz w:val="28"/>
          <w:szCs w:val="28"/>
          <w:lang w:val="nb-NO"/>
        </w:rPr>
        <w:t>với tinh thần</w:t>
      </w:r>
      <w:r w:rsidRPr="00C7785F">
        <w:rPr>
          <w:rFonts w:eastAsia="MS Mincho"/>
          <w:sz w:val="28"/>
          <w:lang w:val="nb-NO"/>
        </w:rPr>
        <w:t xml:space="preserve"> </w:t>
      </w:r>
      <w:r w:rsidRPr="00C7785F">
        <w:rPr>
          <w:rFonts w:eastAsia="MS Mincho"/>
          <w:sz w:val="28"/>
          <w:szCs w:val="28"/>
          <w:lang w:val="pt-BR"/>
        </w:rPr>
        <w:t>“Thích ứng an toàn, linh hoạt, kiểm soát hiệu quả dịch COVID-19”</w:t>
      </w:r>
      <w:r w:rsidRPr="00C7785F">
        <w:rPr>
          <w:rFonts w:eastAsia="MS Mincho"/>
          <w:sz w:val="28"/>
          <w:szCs w:val="28"/>
          <w:lang w:val="vi-VN"/>
        </w:rPr>
        <w:t>;</w:t>
      </w:r>
      <w:r w:rsidRPr="00C7785F">
        <w:rPr>
          <w:rFonts w:eastAsia="MS Mincho"/>
          <w:sz w:val="28"/>
          <w:lang w:val="vi-VN"/>
        </w:rPr>
        <w:t xml:space="preserve"> </w:t>
      </w:r>
      <w:r w:rsidR="00025D76" w:rsidRPr="00C7785F">
        <w:rPr>
          <w:sz w:val="28"/>
        </w:rPr>
        <w:t xml:space="preserve">đổi mới cách thức giao và chỉ đạo thực hiện các chỉ tiêu, nhiệm vụ từ Tổng cục THADS đến từng cấp, từng đơn vị; </w:t>
      </w:r>
      <w:r w:rsidRPr="00C7785F">
        <w:rPr>
          <w:rFonts w:eastAsia="MS Mincho"/>
          <w:sz w:val="28"/>
          <w:szCs w:val="28"/>
          <w:lang w:val="pt-BR"/>
        </w:rPr>
        <w:t xml:space="preserve">đẩy mạnh ứng dụng công nghệ thông tin trong quản lý, chỉ đạo, điều hành; tổ chức các cuộc họp, hội nghị bằng hình thức trực tuyến, lưu hành văn bản điện tử trên trục liên thông văn bản quốc gia; chỉ đạo các cơ quan THADS thực hiện phương án làm việc, tổ chức thi hành án linh hoạt, phù hợp với điều kiện cụ thể tại từng địa phương. </w:t>
      </w:r>
    </w:p>
    <w:p w14:paraId="5B3F1B15" w14:textId="77777777" w:rsidR="00A43D5D" w:rsidRPr="00C7785F" w:rsidRDefault="00A43D5D" w:rsidP="00E8486E">
      <w:pPr>
        <w:spacing w:before="120" w:after="120" w:line="360" w:lineRule="atLeast"/>
        <w:ind w:firstLine="720"/>
        <w:jc w:val="both"/>
        <w:rPr>
          <w:rFonts w:eastAsia="Calibri"/>
          <w:b/>
          <w:sz w:val="28"/>
          <w:szCs w:val="28"/>
          <w:lang w:val="nl-NL"/>
        </w:rPr>
      </w:pPr>
    </w:p>
    <w:p w14:paraId="4B711153" w14:textId="77777777" w:rsidR="00C355E8" w:rsidRPr="00C7785F" w:rsidRDefault="00C355E8" w:rsidP="00E8486E">
      <w:pPr>
        <w:spacing w:before="120" w:after="120" w:line="360" w:lineRule="atLeast"/>
        <w:ind w:firstLine="720"/>
        <w:jc w:val="both"/>
        <w:rPr>
          <w:rFonts w:eastAsia="Calibri"/>
          <w:b/>
          <w:sz w:val="28"/>
          <w:szCs w:val="28"/>
          <w:lang w:val="nl-NL"/>
        </w:rPr>
      </w:pPr>
      <w:r w:rsidRPr="00C7785F">
        <w:rPr>
          <w:rFonts w:eastAsia="Calibri"/>
          <w:b/>
          <w:sz w:val="28"/>
          <w:szCs w:val="28"/>
          <w:lang w:val="nl-NL"/>
        </w:rPr>
        <w:t>II. NHỮNG KẾT QUẢ ĐẠT ĐƯỢC</w:t>
      </w:r>
    </w:p>
    <w:p w14:paraId="4BB2769E" w14:textId="77777777" w:rsidR="00D731CD" w:rsidRPr="00C7785F" w:rsidRDefault="00D731CD" w:rsidP="00E8486E">
      <w:pPr>
        <w:spacing w:before="120" w:after="120" w:line="360" w:lineRule="atLeast"/>
        <w:ind w:firstLine="720"/>
        <w:jc w:val="both"/>
        <w:rPr>
          <w:b/>
          <w:sz w:val="28"/>
          <w:szCs w:val="28"/>
          <w:lang w:val="nl-NL"/>
        </w:rPr>
      </w:pPr>
      <w:r w:rsidRPr="00C7785F">
        <w:rPr>
          <w:b/>
          <w:sz w:val="28"/>
          <w:szCs w:val="28"/>
          <w:lang w:val="nl-NL"/>
        </w:rPr>
        <w:t xml:space="preserve">1. Kết quả </w:t>
      </w:r>
      <w:r w:rsidR="0066281A" w:rsidRPr="00C7785F">
        <w:rPr>
          <w:b/>
          <w:sz w:val="28"/>
          <w:szCs w:val="28"/>
          <w:lang w:val="nl-NL"/>
        </w:rPr>
        <w:t>thi hành án dân sự</w:t>
      </w:r>
    </w:p>
    <w:p w14:paraId="187D6098" w14:textId="513FD60B" w:rsidR="00AC63D0" w:rsidRPr="00C7785F" w:rsidRDefault="00AC63D0" w:rsidP="00E8486E">
      <w:pPr>
        <w:spacing w:before="120" w:after="120" w:line="360" w:lineRule="atLeast"/>
        <w:ind w:firstLine="720"/>
        <w:jc w:val="both"/>
        <w:rPr>
          <w:spacing w:val="-2"/>
          <w:sz w:val="28"/>
          <w:szCs w:val="28"/>
          <w:lang w:val="nl-NL"/>
        </w:rPr>
      </w:pPr>
      <w:r w:rsidRPr="00C7785F">
        <w:rPr>
          <w:i/>
          <w:spacing w:val="-2"/>
          <w:sz w:val="28"/>
          <w:szCs w:val="28"/>
          <w:lang w:val="nb-NO"/>
        </w:rPr>
        <w:t xml:space="preserve">- Về việc: </w:t>
      </w:r>
      <w:r w:rsidR="008F5F57" w:rsidRPr="00C7785F">
        <w:rPr>
          <w:spacing w:val="-2"/>
          <w:sz w:val="28"/>
          <w:szCs w:val="28"/>
          <w:lang w:val="nb-NO"/>
        </w:rPr>
        <w:t>t</w:t>
      </w:r>
      <w:r w:rsidR="00D956E5" w:rsidRPr="00C7785F">
        <w:rPr>
          <w:spacing w:val="-2"/>
          <w:sz w:val="28"/>
          <w:szCs w:val="28"/>
          <w:lang w:val="nl-NL"/>
        </w:rPr>
        <w:t>ổng số phải thi hành là 8</w:t>
      </w:r>
      <w:r w:rsidR="008556BC" w:rsidRPr="00C7785F">
        <w:rPr>
          <w:spacing w:val="-2"/>
          <w:sz w:val="28"/>
          <w:szCs w:val="28"/>
          <w:lang w:val="nl-NL"/>
        </w:rPr>
        <w:t>60.509</w:t>
      </w:r>
      <w:r w:rsidR="00D956E5" w:rsidRPr="00C7785F">
        <w:rPr>
          <w:spacing w:val="-2"/>
          <w:sz w:val="28"/>
          <w:szCs w:val="28"/>
          <w:lang w:val="nl-NL"/>
        </w:rPr>
        <w:t xml:space="preserve"> việc</w:t>
      </w:r>
      <w:r w:rsidR="00D956E5" w:rsidRPr="00C7785F">
        <w:rPr>
          <w:rStyle w:val="FootnoteReference"/>
          <w:spacing w:val="-2"/>
          <w:sz w:val="28"/>
          <w:szCs w:val="28"/>
          <w:lang w:val="nl-NL"/>
        </w:rPr>
        <w:footnoteReference w:id="3"/>
      </w:r>
      <w:r w:rsidR="00D956E5" w:rsidRPr="00C7785F">
        <w:rPr>
          <w:spacing w:val="-2"/>
          <w:sz w:val="28"/>
          <w:szCs w:val="28"/>
          <w:lang w:val="nl-NL"/>
        </w:rPr>
        <w:t>, trong đó</w:t>
      </w:r>
      <w:r w:rsidR="00BF5804" w:rsidRPr="00C7785F">
        <w:rPr>
          <w:spacing w:val="-2"/>
          <w:sz w:val="28"/>
          <w:szCs w:val="28"/>
          <w:lang w:val="nl-NL"/>
        </w:rPr>
        <w:t>,</w:t>
      </w:r>
      <w:r w:rsidR="00D956E5" w:rsidRPr="00C7785F">
        <w:rPr>
          <w:spacing w:val="-2"/>
          <w:sz w:val="28"/>
          <w:szCs w:val="28"/>
          <w:lang w:val="nl-NL"/>
        </w:rPr>
        <w:t xml:space="preserve"> t</w:t>
      </w:r>
      <w:r w:rsidRPr="00C7785F">
        <w:rPr>
          <w:spacing w:val="-2"/>
          <w:sz w:val="28"/>
          <w:szCs w:val="28"/>
          <w:lang w:val="nl-NL"/>
        </w:rPr>
        <w:t xml:space="preserve">hụ lý mới </w:t>
      </w:r>
      <w:r w:rsidR="00D956E5" w:rsidRPr="00C7785F">
        <w:rPr>
          <w:spacing w:val="-2"/>
          <w:sz w:val="28"/>
          <w:szCs w:val="28"/>
          <w:lang w:val="nl-NL"/>
        </w:rPr>
        <w:t xml:space="preserve">là </w:t>
      </w:r>
      <w:r w:rsidR="0064078B" w:rsidRPr="00C7785F">
        <w:rPr>
          <w:spacing w:val="-2"/>
          <w:sz w:val="28"/>
          <w:szCs w:val="28"/>
          <w:lang w:val="nl-NL"/>
        </w:rPr>
        <w:t>5</w:t>
      </w:r>
      <w:r w:rsidR="008556BC" w:rsidRPr="00C7785F">
        <w:rPr>
          <w:spacing w:val="-2"/>
          <w:sz w:val="28"/>
          <w:szCs w:val="28"/>
          <w:lang w:val="nl-NL"/>
        </w:rPr>
        <w:t>46.272</w:t>
      </w:r>
      <w:r w:rsidRPr="00C7785F">
        <w:rPr>
          <w:spacing w:val="-2"/>
          <w:sz w:val="28"/>
          <w:szCs w:val="28"/>
          <w:lang w:val="nl-NL"/>
        </w:rPr>
        <w:t xml:space="preserve"> việc, </w:t>
      </w:r>
      <w:r w:rsidRPr="00C7785F">
        <w:rPr>
          <w:spacing w:val="-2"/>
          <w:sz w:val="28"/>
          <w:szCs w:val="28"/>
          <w:lang w:val="nl-NL"/>
        </w:rPr>
        <w:fldChar w:fldCharType="begin"/>
      </w:r>
      <w:r w:rsidRPr="00C7785F">
        <w:rPr>
          <w:spacing w:val="-2"/>
          <w:sz w:val="28"/>
          <w:szCs w:val="28"/>
          <w:lang w:val="nl-NL"/>
        </w:rPr>
        <w:instrText xml:space="preserve"> MERGEFIELD c67 </w:instrText>
      </w:r>
      <w:r w:rsidRPr="00C7785F">
        <w:rPr>
          <w:spacing w:val="-2"/>
          <w:sz w:val="28"/>
          <w:szCs w:val="28"/>
          <w:lang w:val="nl-NL"/>
        </w:rPr>
        <w:fldChar w:fldCharType="separate"/>
      </w:r>
      <w:r w:rsidRPr="00C7785F">
        <w:rPr>
          <w:noProof/>
          <w:spacing w:val="-2"/>
          <w:sz w:val="28"/>
          <w:szCs w:val="28"/>
          <w:lang w:val="nl-NL"/>
        </w:rPr>
        <w:t>giảm</w:t>
      </w:r>
      <w:r w:rsidRPr="00C7785F">
        <w:rPr>
          <w:spacing w:val="-2"/>
          <w:sz w:val="28"/>
          <w:szCs w:val="28"/>
          <w:lang w:val="nl-NL"/>
        </w:rPr>
        <w:fldChar w:fldCharType="end"/>
      </w:r>
      <w:r w:rsidRPr="00C7785F">
        <w:rPr>
          <w:spacing w:val="-2"/>
          <w:sz w:val="28"/>
          <w:szCs w:val="28"/>
          <w:lang w:val="nl-NL"/>
        </w:rPr>
        <w:t xml:space="preserve"> </w:t>
      </w:r>
      <w:r w:rsidR="008556BC" w:rsidRPr="00C7785F">
        <w:rPr>
          <w:spacing w:val="-2"/>
          <w:sz w:val="28"/>
          <w:szCs w:val="28"/>
          <w:lang w:val="nl-NL"/>
        </w:rPr>
        <w:t>17.526</w:t>
      </w:r>
      <w:r w:rsidRPr="00C7785F">
        <w:rPr>
          <w:spacing w:val="-2"/>
          <w:sz w:val="28"/>
          <w:szCs w:val="28"/>
          <w:lang w:val="nl-NL"/>
        </w:rPr>
        <w:t xml:space="preserve"> việc (</w:t>
      </w:r>
      <w:r w:rsidR="008556BC" w:rsidRPr="00C7785F">
        <w:rPr>
          <w:spacing w:val="-2"/>
          <w:sz w:val="28"/>
          <w:szCs w:val="28"/>
          <w:lang w:val="nl-NL"/>
        </w:rPr>
        <w:t>giảm 3,11</w:t>
      </w:r>
      <w:r w:rsidR="0064078B" w:rsidRPr="00C7785F">
        <w:rPr>
          <w:spacing w:val="-2"/>
          <w:sz w:val="28"/>
          <w:szCs w:val="28"/>
          <w:lang w:val="nl-NL"/>
        </w:rPr>
        <w:t>%) so với năm 202</w:t>
      </w:r>
      <w:r w:rsidR="008556BC" w:rsidRPr="00C7785F">
        <w:rPr>
          <w:spacing w:val="-2"/>
          <w:sz w:val="28"/>
          <w:szCs w:val="28"/>
          <w:lang w:val="nl-NL"/>
        </w:rPr>
        <w:t>1</w:t>
      </w:r>
      <w:r w:rsidRPr="00C7785F">
        <w:rPr>
          <w:spacing w:val="-2"/>
          <w:sz w:val="28"/>
          <w:szCs w:val="28"/>
          <w:lang w:val="nl-NL"/>
        </w:rPr>
        <w:t>; s</w:t>
      </w:r>
      <w:r w:rsidR="005D3C30" w:rsidRPr="00C7785F">
        <w:rPr>
          <w:spacing w:val="-2"/>
          <w:sz w:val="28"/>
          <w:szCs w:val="28"/>
          <w:lang w:val="nl-NL"/>
        </w:rPr>
        <w:t>ố chưa thi hành xong của năm 2</w:t>
      </w:r>
      <w:r w:rsidR="005D3C30" w:rsidRPr="00C7785F">
        <w:rPr>
          <w:spacing w:val="-2"/>
          <w:sz w:val="28"/>
          <w:szCs w:val="28"/>
          <w:lang w:val="vi-VN"/>
        </w:rPr>
        <w:t>02</w:t>
      </w:r>
      <w:r w:rsidR="008556BC" w:rsidRPr="00C7785F">
        <w:rPr>
          <w:spacing w:val="-2"/>
          <w:sz w:val="28"/>
          <w:szCs w:val="28"/>
        </w:rPr>
        <w:t>1</w:t>
      </w:r>
      <w:r w:rsidR="008556BC" w:rsidRPr="00C7785F">
        <w:rPr>
          <w:spacing w:val="-2"/>
          <w:sz w:val="28"/>
          <w:szCs w:val="28"/>
          <w:lang w:val="nl-NL"/>
        </w:rPr>
        <w:t xml:space="preserve"> chuyển sang là 325.919</w:t>
      </w:r>
      <w:r w:rsidRPr="00C7785F">
        <w:rPr>
          <w:spacing w:val="-2"/>
          <w:sz w:val="28"/>
          <w:szCs w:val="28"/>
          <w:lang w:val="nl-NL"/>
        </w:rPr>
        <w:t xml:space="preserve"> việc (trừ số chuyển sổ theo dõi riêng). </w:t>
      </w:r>
    </w:p>
    <w:p w14:paraId="1CEF6EDA" w14:textId="2CFD93AF" w:rsidR="00AC63D0" w:rsidRPr="00C7785F" w:rsidRDefault="00D956E5" w:rsidP="00E8486E">
      <w:pPr>
        <w:spacing w:before="120" w:after="120" w:line="360" w:lineRule="atLeast"/>
        <w:ind w:firstLine="720"/>
        <w:jc w:val="both"/>
        <w:rPr>
          <w:sz w:val="28"/>
          <w:szCs w:val="28"/>
          <w:lang w:val="nl-NL"/>
        </w:rPr>
      </w:pPr>
      <w:r w:rsidRPr="00C7785F">
        <w:rPr>
          <w:sz w:val="28"/>
          <w:szCs w:val="28"/>
          <w:lang w:val="nl-NL"/>
        </w:rPr>
        <w:t xml:space="preserve">Số có điều kiện thi hành án là </w:t>
      </w:r>
      <w:r w:rsidR="008556BC" w:rsidRPr="00C7785F">
        <w:rPr>
          <w:sz w:val="28"/>
          <w:szCs w:val="28"/>
          <w:lang w:val="nl-NL"/>
        </w:rPr>
        <w:t>652.826</w:t>
      </w:r>
      <w:r w:rsidRPr="00C7785F">
        <w:rPr>
          <w:sz w:val="28"/>
          <w:szCs w:val="28"/>
          <w:lang w:val="nl-NL"/>
        </w:rPr>
        <w:t xml:space="preserve"> việc</w:t>
      </w:r>
      <w:r w:rsidR="00AC63D0" w:rsidRPr="00C7785F">
        <w:rPr>
          <w:sz w:val="28"/>
          <w:szCs w:val="28"/>
          <w:lang w:val="nl-NL"/>
        </w:rPr>
        <w:t xml:space="preserve">, chiếm </w:t>
      </w:r>
      <w:r w:rsidR="0064078B" w:rsidRPr="00C7785F">
        <w:rPr>
          <w:sz w:val="28"/>
          <w:szCs w:val="28"/>
          <w:lang w:val="nl-NL"/>
        </w:rPr>
        <w:t>7</w:t>
      </w:r>
      <w:r w:rsidR="008556BC" w:rsidRPr="00C7785F">
        <w:rPr>
          <w:sz w:val="28"/>
          <w:szCs w:val="28"/>
          <w:lang w:val="nl-NL"/>
        </w:rPr>
        <w:t>5</w:t>
      </w:r>
      <w:r w:rsidR="0064078B" w:rsidRPr="00C7785F">
        <w:rPr>
          <w:sz w:val="28"/>
          <w:szCs w:val="28"/>
          <w:lang w:val="nl-NL"/>
        </w:rPr>
        <w:t>,</w:t>
      </w:r>
      <w:r w:rsidR="008556BC" w:rsidRPr="00C7785F">
        <w:rPr>
          <w:sz w:val="28"/>
          <w:szCs w:val="28"/>
          <w:lang w:val="nl-NL"/>
        </w:rPr>
        <w:t>87</w:t>
      </w:r>
      <w:r w:rsidR="0064078B" w:rsidRPr="00C7785F">
        <w:rPr>
          <w:sz w:val="28"/>
          <w:szCs w:val="28"/>
          <w:lang w:val="nl-NL"/>
        </w:rPr>
        <w:t>%</w:t>
      </w:r>
      <w:r w:rsidR="00AC63D0" w:rsidRPr="00C7785F">
        <w:rPr>
          <w:sz w:val="28"/>
          <w:szCs w:val="28"/>
          <w:lang w:val="nl-NL"/>
        </w:rPr>
        <w:t xml:space="preserve">; số chưa có điều kiện thi hành án là </w:t>
      </w:r>
      <w:r w:rsidR="0064078B" w:rsidRPr="00C7785F">
        <w:rPr>
          <w:sz w:val="28"/>
          <w:szCs w:val="28"/>
          <w:lang w:val="nl-NL"/>
        </w:rPr>
        <w:t>1</w:t>
      </w:r>
      <w:r w:rsidR="008556BC" w:rsidRPr="00C7785F">
        <w:rPr>
          <w:sz w:val="28"/>
          <w:szCs w:val="28"/>
          <w:lang w:val="nl-NL"/>
        </w:rPr>
        <w:t>95.551</w:t>
      </w:r>
      <w:r w:rsidR="00AC63D0" w:rsidRPr="00C7785F">
        <w:rPr>
          <w:sz w:val="28"/>
          <w:szCs w:val="28"/>
          <w:lang w:val="nl-NL"/>
        </w:rPr>
        <w:t xml:space="preserve"> việc, chiếm </w:t>
      </w:r>
      <w:r w:rsidR="0064078B" w:rsidRPr="00C7785F">
        <w:rPr>
          <w:sz w:val="28"/>
          <w:szCs w:val="28"/>
          <w:lang w:val="nl-NL"/>
        </w:rPr>
        <w:t>2</w:t>
      </w:r>
      <w:r w:rsidR="008556BC" w:rsidRPr="00C7785F">
        <w:rPr>
          <w:sz w:val="28"/>
          <w:szCs w:val="28"/>
          <w:lang w:val="nl-NL"/>
        </w:rPr>
        <w:t>2,73%;</w:t>
      </w:r>
      <w:r w:rsidR="00AC63D0" w:rsidRPr="00C7785F">
        <w:rPr>
          <w:sz w:val="28"/>
          <w:szCs w:val="28"/>
          <w:lang w:val="nl-NL"/>
        </w:rPr>
        <w:t xml:space="preserve"> số hoã</w:t>
      </w:r>
      <w:r w:rsidR="0044764F" w:rsidRPr="00C7785F">
        <w:rPr>
          <w:sz w:val="28"/>
          <w:szCs w:val="28"/>
          <w:lang w:val="nl-NL"/>
        </w:rPr>
        <w:t>n, tạm đình chỉ thi hành án là 9.661</w:t>
      </w:r>
      <w:r w:rsidR="00AC63D0" w:rsidRPr="00C7785F">
        <w:rPr>
          <w:sz w:val="28"/>
          <w:szCs w:val="28"/>
          <w:lang w:val="nl-NL"/>
        </w:rPr>
        <w:t xml:space="preserve"> việc.</w:t>
      </w:r>
    </w:p>
    <w:p w14:paraId="287C6D8D" w14:textId="34091397" w:rsidR="009C1C70" w:rsidRPr="00C7785F" w:rsidRDefault="00D956E5" w:rsidP="00E8486E">
      <w:pPr>
        <w:spacing w:before="120" w:after="120" w:line="360" w:lineRule="atLeast"/>
        <w:ind w:firstLine="720"/>
        <w:jc w:val="both"/>
        <w:rPr>
          <w:sz w:val="28"/>
          <w:szCs w:val="28"/>
          <w:lang w:val="nl-NL"/>
        </w:rPr>
      </w:pPr>
      <w:r w:rsidRPr="00C7785F">
        <w:rPr>
          <w:sz w:val="28"/>
          <w:szCs w:val="28"/>
          <w:lang w:val="nl-NL"/>
        </w:rPr>
        <w:t>Đ</w:t>
      </w:r>
      <w:r w:rsidR="00AC63D0" w:rsidRPr="00C7785F">
        <w:rPr>
          <w:sz w:val="28"/>
          <w:szCs w:val="28"/>
          <w:lang w:val="nl-NL"/>
        </w:rPr>
        <w:t xml:space="preserve">ã thi hành xong là </w:t>
      </w:r>
      <w:r w:rsidR="008556BC" w:rsidRPr="00C7785F">
        <w:rPr>
          <w:sz w:val="28"/>
          <w:szCs w:val="28"/>
          <w:lang w:val="nl-NL"/>
        </w:rPr>
        <w:t>538.630</w:t>
      </w:r>
      <w:r w:rsidR="00AC63D0" w:rsidRPr="00C7785F">
        <w:rPr>
          <w:sz w:val="28"/>
          <w:szCs w:val="28"/>
          <w:lang w:val="nl-NL"/>
        </w:rPr>
        <w:t xml:space="preserve"> việc, </w:t>
      </w:r>
      <w:r w:rsidR="008556BC" w:rsidRPr="00C7785F">
        <w:rPr>
          <w:sz w:val="28"/>
          <w:szCs w:val="28"/>
          <w:lang w:val="nl-NL"/>
        </w:rPr>
        <w:t>tăng 44.659</w:t>
      </w:r>
      <w:r w:rsidR="00AC63D0" w:rsidRPr="00C7785F">
        <w:rPr>
          <w:sz w:val="28"/>
          <w:szCs w:val="28"/>
          <w:lang w:val="nl-NL"/>
        </w:rPr>
        <w:t xml:space="preserve"> việc</w:t>
      </w:r>
      <w:r w:rsidRPr="00C7785F">
        <w:rPr>
          <w:sz w:val="28"/>
          <w:szCs w:val="28"/>
          <w:lang w:val="nl-NL"/>
        </w:rPr>
        <w:t>,</w:t>
      </w:r>
      <w:r w:rsidR="00AC63D0" w:rsidRPr="00C7785F">
        <w:rPr>
          <w:sz w:val="28"/>
          <w:szCs w:val="28"/>
          <w:lang w:val="nl-NL"/>
        </w:rPr>
        <w:t xml:space="preserve"> </w:t>
      </w:r>
      <w:r w:rsidR="008556BC" w:rsidRPr="00C7785F">
        <w:rPr>
          <w:sz w:val="28"/>
          <w:szCs w:val="28"/>
          <w:lang w:val="nl-NL"/>
        </w:rPr>
        <w:t>tăng 9,4% so</w:t>
      </w:r>
      <w:r w:rsidR="0044764F" w:rsidRPr="00C7785F">
        <w:rPr>
          <w:sz w:val="28"/>
          <w:szCs w:val="28"/>
          <w:lang w:val="nl-NL"/>
        </w:rPr>
        <w:t xml:space="preserve"> với năm 202</w:t>
      </w:r>
      <w:r w:rsidR="008556BC" w:rsidRPr="00C7785F">
        <w:rPr>
          <w:sz w:val="28"/>
          <w:szCs w:val="28"/>
          <w:lang w:val="nl-NL"/>
        </w:rPr>
        <w:t>1</w:t>
      </w:r>
      <w:r w:rsidR="00AC63D0" w:rsidRPr="00C7785F">
        <w:rPr>
          <w:sz w:val="28"/>
          <w:szCs w:val="28"/>
          <w:lang w:val="nl-NL"/>
        </w:rPr>
        <w:t xml:space="preserve">, đạt tỉ lệ </w:t>
      </w:r>
      <w:r w:rsidR="008556BC" w:rsidRPr="00C7785F">
        <w:rPr>
          <w:sz w:val="28"/>
          <w:szCs w:val="28"/>
          <w:lang w:val="nl-NL"/>
        </w:rPr>
        <w:t>82,51</w:t>
      </w:r>
      <w:r w:rsidR="00AB4338" w:rsidRPr="00C7785F">
        <w:rPr>
          <w:sz w:val="28"/>
          <w:szCs w:val="28"/>
          <w:lang w:val="nl-NL"/>
        </w:rPr>
        <w:t>%</w:t>
      </w:r>
      <w:r w:rsidR="008774A1" w:rsidRPr="00C7785F">
        <w:rPr>
          <w:b/>
          <w:sz w:val="28"/>
          <w:szCs w:val="28"/>
          <w:lang w:val="nl-NL"/>
        </w:rPr>
        <w:t xml:space="preserve"> </w:t>
      </w:r>
      <w:r w:rsidRPr="00C7785F">
        <w:rPr>
          <w:sz w:val="28"/>
          <w:szCs w:val="28"/>
          <w:lang w:val="nl-NL"/>
        </w:rPr>
        <w:t>(</w:t>
      </w:r>
      <w:r w:rsidR="008556BC" w:rsidRPr="00C7785F">
        <w:rPr>
          <w:sz w:val="28"/>
          <w:szCs w:val="28"/>
          <w:lang w:val="nl-NL"/>
        </w:rPr>
        <w:t>tăng 6,69</w:t>
      </w:r>
      <w:r w:rsidR="00AB4338" w:rsidRPr="00C7785F">
        <w:rPr>
          <w:sz w:val="28"/>
          <w:szCs w:val="28"/>
          <w:lang w:val="nl-NL"/>
        </w:rPr>
        <w:t>%</w:t>
      </w:r>
      <w:r w:rsidR="00AB4338" w:rsidRPr="00C7785F">
        <w:rPr>
          <w:b/>
          <w:sz w:val="28"/>
          <w:szCs w:val="28"/>
          <w:lang w:val="nl-NL"/>
        </w:rPr>
        <w:t xml:space="preserve"> </w:t>
      </w:r>
      <w:r w:rsidR="00AB4338" w:rsidRPr="00C7785F">
        <w:rPr>
          <w:sz w:val="28"/>
          <w:szCs w:val="28"/>
          <w:lang w:val="nl-NL"/>
        </w:rPr>
        <w:t>so với năm 202</w:t>
      </w:r>
      <w:r w:rsidR="00900374" w:rsidRPr="00C7785F">
        <w:rPr>
          <w:sz w:val="28"/>
          <w:szCs w:val="28"/>
          <w:lang w:val="nl-NL"/>
        </w:rPr>
        <w:t>1</w:t>
      </w:r>
      <w:r w:rsidRPr="00C7785F">
        <w:rPr>
          <w:sz w:val="28"/>
          <w:szCs w:val="28"/>
          <w:lang w:val="nl-NL"/>
        </w:rPr>
        <w:t>)</w:t>
      </w:r>
      <w:r w:rsidR="00AC63D0" w:rsidRPr="00C7785F">
        <w:rPr>
          <w:sz w:val="28"/>
          <w:szCs w:val="28"/>
          <w:lang w:val="nl-NL"/>
        </w:rPr>
        <w:t xml:space="preserve">. Số việc chuyển kỳ sau </w:t>
      </w:r>
      <w:r w:rsidRPr="00C7785F">
        <w:rPr>
          <w:sz w:val="28"/>
          <w:szCs w:val="28"/>
          <w:lang w:val="nl-NL"/>
        </w:rPr>
        <w:t xml:space="preserve">là </w:t>
      </w:r>
      <w:r w:rsidR="00AC63D0" w:rsidRPr="00C7785F">
        <w:rPr>
          <w:sz w:val="28"/>
          <w:szCs w:val="28"/>
          <w:lang w:val="nl-NL"/>
        </w:rPr>
        <w:t>3</w:t>
      </w:r>
      <w:r w:rsidR="00900374" w:rsidRPr="00C7785F">
        <w:rPr>
          <w:sz w:val="28"/>
          <w:szCs w:val="28"/>
          <w:lang w:val="nl-NL"/>
        </w:rPr>
        <w:t>21.879</w:t>
      </w:r>
      <w:r w:rsidR="00AC63D0" w:rsidRPr="00C7785F">
        <w:rPr>
          <w:sz w:val="28"/>
          <w:szCs w:val="28"/>
          <w:lang w:val="nl-NL"/>
        </w:rPr>
        <w:t xml:space="preserve"> việc</w:t>
      </w:r>
      <w:r w:rsidR="008F5F57" w:rsidRPr="00C7785F">
        <w:rPr>
          <w:sz w:val="28"/>
          <w:szCs w:val="28"/>
          <w:lang w:val="nl-NL"/>
        </w:rPr>
        <w:t>, giảm 27.252 việc (giảm 7,81%) so với năm 202</w:t>
      </w:r>
      <w:r w:rsidR="004212BA">
        <w:rPr>
          <w:sz w:val="28"/>
          <w:szCs w:val="28"/>
          <w:lang w:val="nl-NL"/>
        </w:rPr>
        <w:t>1</w:t>
      </w:r>
      <w:r w:rsidR="008F5F57" w:rsidRPr="00C7785F">
        <w:rPr>
          <w:sz w:val="28"/>
          <w:szCs w:val="28"/>
          <w:lang w:val="nl-NL"/>
        </w:rPr>
        <w:t>.</w:t>
      </w:r>
    </w:p>
    <w:p w14:paraId="7AEB36BA" w14:textId="77777777" w:rsidR="008F5F57" w:rsidRPr="00C7785F" w:rsidRDefault="00BF5804" w:rsidP="008F5F57">
      <w:pPr>
        <w:spacing w:before="120" w:after="120" w:line="240" w:lineRule="atLeast"/>
        <w:ind w:firstLine="720"/>
        <w:jc w:val="both"/>
        <w:rPr>
          <w:sz w:val="28"/>
          <w:szCs w:val="28"/>
          <w:lang w:val="nl-NL"/>
        </w:rPr>
      </w:pPr>
      <w:r w:rsidRPr="00C7785F">
        <w:rPr>
          <w:i/>
          <w:sz w:val="28"/>
          <w:szCs w:val="28"/>
          <w:lang w:val="nl-NL"/>
        </w:rPr>
        <w:t xml:space="preserve">- </w:t>
      </w:r>
      <w:r w:rsidR="00AC63D0" w:rsidRPr="00C7785F">
        <w:rPr>
          <w:i/>
          <w:sz w:val="28"/>
          <w:szCs w:val="28"/>
          <w:lang w:val="nl-NL"/>
        </w:rPr>
        <w:t>Về tiền:</w:t>
      </w:r>
      <w:r w:rsidR="00AC63D0" w:rsidRPr="00C7785F">
        <w:rPr>
          <w:sz w:val="28"/>
          <w:szCs w:val="28"/>
          <w:lang w:val="nl-NL"/>
        </w:rPr>
        <w:t xml:space="preserve"> </w:t>
      </w:r>
      <w:r w:rsidR="008F5F57" w:rsidRPr="00C7785F">
        <w:rPr>
          <w:sz w:val="28"/>
          <w:szCs w:val="28"/>
          <w:lang w:val="nl-NL"/>
        </w:rPr>
        <w:t xml:space="preserve">tổng số phải thi hành </w:t>
      </w:r>
      <w:r w:rsidR="008F5F57" w:rsidRPr="00C7785F">
        <w:rPr>
          <w:sz w:val="28"/>
          <w:szCs w:val="28"/>
          <w:lang w:val="nl-NL"/>
        </w:rPr>
        <w:fldChar w:fldCharType="begin"/>
      </w:r>
      <w:r w:rsidR="008F5F57" w:rsidRPr="00C7785F">
        <w:rPr>
          <w:sz w:val="28"/>
          <w:szCs w:val="28"/>
          <w:lang w:val="nl-NL"/>
        </w:rPr>
        <w:instrText xml:space="preserve"> MERGEFIELD c169 </w:instrText>
      </w:r>
      <w:r w:rsidR="008F5F57" w:rsidRPr="00C7785F">
        <w:rPr>
          <w:sz w:val="28"/>
          <w:szCs w:val="28"/>
          <w:lang w:val="nl-NL"/>
        </w:rPr>
        <w:fldChar w:fldCharType="separate"/>
      </w:r>
      <w:r w:rsidR="008F5F57" w:rsidRPr="00C7785F">
        <w:rPr>
          <w:noProof/>
          <w:sz w:val="28"/>
          <w:szCs w:val="28"/>
          <w:lang w:val="nl-NL"/>
        </w:rPr>
        <w:t>333.770 tỷ 741 triệu 222 nghìn đồng</w:t>
      </w:r>
      <w:r w:rsidR="008F5F57" w:rsidRPr="00C7785F">
        <w:rPr>
          <w:sz w:val="28"/>
          <w:szCs w:val="28"/>
          <w:lang w:val="nl-NL"/>
        </w:rPr>
        <w:fldChar w:fldCharType="end"/>
      </w:r>
      <w:r w:rsidR="008F5F57" w:rsidRPr="00C7785F">
        <w:rPr>
          <w:sz w:val="28"/>
          <w:szCs w:val="28"/>
          <w:lang w:val="nl-NL"/>
        </w:rPr>
        <w:t xml:space="preserve">, </w:t>
      </w:r>
      <w:r w:rsidR="008F5F57" w:rsidRPr="00C7785F">
        <w:rPr>
          <w:sz w:val="28"/>
          <w:szCs w:val="28"/>
          <w:lang w:val="nl-NL"/>
        </w:rPr>
        <w:fldChar w:fldCharType="begin"/>
      </w:r>
      <w:r w:rsidR="008F5F57" w:rsidRPr="00C7785F">
        <w:rPr>
          <w:sz w:val="28"/>
          <w:szCs w:val="28"/>
          <w:lang w:val="nl-NL"/>
        </w:rPr>
        <w:instrText xml:space="preserve"> MERGEFIELD c230 </w:instrText>
      </w:r>
      <w:r w:rsidR="008F5F57" w:rsidRPr="00C7785F">
        <w:rPr>
          <w:sz w:val="28"/>
          <w:szCs w:val="28"/>
          <w:lang w:val="nl-NL"/>
        </w:rPr>
        <w:fldChar w:fldCharType="separate"/>
      </w:r>
      <w:r w:rsidR="008F5F57" w:rsidRPr="00C7785F">
        <w:rPr>
          <w:noProof/>
          <w:sz w:val="28"/>
          <w:szCs w:val="28"/>
          <w:lang w:val="nl-NL"/>
        </w:rPr>
        <w:t>tăng 47.535 tỷ 247 triệu 730 nghìn đồng</w:t>
      </w:r>
      <w:r w:rsidR="008F5F57" w:rsidRPr="00C7785F">
        <w:rPr>
          <w:sz w:val="28"/>
          <w:szCs w:val="28"/>
          <w:lang w:val="nl-NL"/>
        </w:rPr>
        <w:fldChar w:fldCharType="end"/>
      </w:r>
      <w:r w:rsidR="008F5F57" w:rsidRPr="00C7785F">
        <w:rPr>
          <w:sz w:val="28"/>
          <w:szCs w:val="28"/>
          <w:lang w:val="nl-NL"/>
        </w:rPr>
        <w:t xml:space="preserve"> (</w:t>
      </w:r>
      <w:r w:rsidR="008F5F57" w:rsidRPr="00C7785F">
        <w:rPr>
          <w:sz w:val="28"/>
          <w:szCs w:val="28"/>
          <w:lang w:val="nl-NL"/>
        </w:rPr>
        <w:fldChar w:fldCharType="begin"/>
      </w:r>
      <w:r w:rsidR="008F5F57" w:rsidRPr="00C7785F">
        <w:rPr>
          <w:sz w:val="28"/>
          <w:szCs w:val="28"/>
          <w:lang w:val="nl-NL"/>
        </w:rPr>
        <w:instrText xml:space="preserve"> MERGEFIELD c232 </w:instrText>
      </w:r>
      <w:r w:rsidR="008F5F57" w:rsidRPr="00C7785F">
        <w:rPr>
          <w:sz w:val="28"/>
          <w:szCs w:val="28"/>
          <w:lang w:val="nl-NL"/>
        </w:rPr>
        <w:fldChar w:fldCharType="separate"/>
      </w:r>
      <w:r w:rsidR="008F5F57" w:rsidRPr="00C7785F">
        <w:rPr>
          <w:noProof/>
          <w:sz w:val="28"/>
          <w:szCs w:val="28"/>
          <w:lang w:val="nl-NL"/>
        </w:rPr>
        <w:t>tăng 16,61%</w:t>
      </w:r>
      <w:r w:rsidR="008F5F57" w:rsidRPr="00C7785F">
        <w:rPr>
          <w:sz w:val="28"/>
          <w:szCs w:val="28"/>
          <w:lang w:val="nl-NL"/>
        </w:rPr>
        <w:fldChar w:fldCharType="end"/>
      </w:r>
      <w:r w:rsidR="008F5F57" w:rsidRPr="00C7785F">
        <w:rPr>
          <w:sz w:val="28"/>
          <w:szCs w:val="28"/>
          <w:lang w:val="nl-NL"/>
        </w:rPr>
        <w:t>) so với cùng kỳ năm 2021.</w:t>
      </w:r>
    </w:p>
    <w:p w14:paraId="791ACE25" w14:textId="77777777" w:rsidR="008F5F57" w:rsidRPr="00C7785F" w:rsidRDefault="008F5F57" w:rsidP="008F5F57">
      <w:pPr>
        <w:spacing w:before="120" w:after="120" w:line="240" w:lineRule="atLeast"/>
        <w:ind w:firstLine="720"/>
        <w:jc w:val="both"/>
        <w:rPr>
          <w:sz w:val="28"/>
          <w:szCs w:val="28"/>
          <w:lang w:val="nl-NL"/>
        </w:rPr>
      </w:pPr>
      <w:r w:rsidRPr="00C7785F">
        <w:rPr>
          <w:sz w:val="28"/>
          <w:szCs w:val="28"/>
          <w:lang w:val="nl-NL"/>
        </w:rPr>
        <w:t xml:space="preserve">Số có điều kiện thi hành </w:t>
      </w:r>
      <w:r w:rsidRPr="00C7785F">
        <w:rPr>
          <w:sz w:val="28"/>
          <w:szCs w:val="28"/>
          <w:lang w:val="nl-NL"/>
        </w:rPr>
        <w:fldChar w:fldCharType="begin"/>
      </w:r>
      <w:r w:rsidRPr="00C7785F">
        <w:rPr>
          <w:sz w:val="28"/>
          <w:szCs w:val="28"/>
          <w:lang w:val="nl-NL"/>
        </w:rPr>
        <w:instrText xml:space="preserve"> MERGEFIELD c170 </w:instrText>
      </w:r>
      <w:r w:rsidRPr="00C7785F">
        <w:rPr>
          <w:sz w:val="28"/>
          <w:szCs w:val="28"/>
          <w:lang w:val="nl-NL"/>
        </w:rPr>
        <w:fldChar w:fldCharType="separate"/>
      </w:r>
      <w:r w:rsidRPr="00C7785F">
        <w:rPr>
          <w:noProof/>
          <w:sz w:val="28"/>
          <w:szCs w:val="28"/>
          <w:lang w:val="nl-NL"/>
        </w:rPr>
        <w:t>164.761 tỷ 192 triệu 553 nghìn đồng</w:t>
      </w:r>
      <w:r w:rsidRPr="00C7785F">
        <w:rPr>
          <w:sz w:val="28"/>
          <w:szCs w:val="28"/>
          <w:lang w:val="nl-NL"/>
        </w:rPr>
        <w:fldChar w:fldCharType="end"/>
      </w:r>
      <w:r w:rsidRPr="00C7785F">
        <w:rPr>
          <w:sz w:val="28"/>
          <w:szCs w:val="28"/>
          <w:lang w:val="nl-NL"/>
        </w:rPr>
        <w:t xml:space="preserve">, chiếm </w:t>
      </w:r>
      <w:r w:rsidRPr="00C7785F">
        <w:rPr>
          <w:b/>
          <w:sz w:val="28"/>
          <w:szCs w:val="28"/>
          <w:lang w:val="nl-NL"/>
        </w:rPr>
        <w:fldChar w:fldCharType="begin"/>
      </w:r>
      <w:r w:rsidRPr="00C7785F">
        <w:rPr>
          <w:b/>
          <w:sz w:val="28"/>
          <w:szCs w:val="28"/>
          <w:lang w:val="nl-NL"/>
        </w:rPr>
        <w:instrText xml:space="preserve"> MERGEFIELD c150 </w:instrText>
      </w:r>
      <w:r w:rsidRPr="00C7785F">
        <w:rPr>
          <w:b/>
          <w:sz w:val="28"/>
          <w:szCs w:val="28"/>
          <w:lang w:val="nl-NL"/>
        </w:rPr>
        <w:fldChar w:fldCharType="separate"/>
      </w:r>
      <w:r w:rsidRPr="00C7785F">
        <w:rPr>
          <w:b/>
          <w:noProof/>
          <w:sz w:val="28"/>
          <w:szCs w:val="28"/>
          <w:lang w:val="nl-NL"/>
        </w:rPr>
        <w:t>49,36%</w:t>
      </w:r>
      <w:r w:rsidRPr="00C7785F">
        <w:rPr>
          <w:b/>
          <w:sz w:val="28"/>
          <w:szCs w:val="28"/>
          <w:lang w:val="nl-NL"/>
        </w:rPr>
        <w:fldChar w:fldCharType="end"/>
      </w:r>
      <w:r w:rsidRPr="00C7785F">
        <w:rPr>
          <w:sz w:val="28"/>
          <w:szCs w:val="28"/>
          <w:lang w:val="nl-NL"/>
        </w:rPr>
        <w:t>;</w:t>
      </w:r>
      <w:r w:rsidRPr="00C7785F">
        <w:rPr>
          <w:b/>
          <w:sz w:val="28"/>
          <w:szCs w:val="28"/>
          <w:lang w:val="nl-NL"/>
        </w:rPr>
        <w:t xml:space="preserve"> </w:t>
      </w:r>
      <w:r w:rsidRPr="00C7785F">
        <w:rPr>
          <w:sz w:val="28"/>
          <w:szCs w:val="28"/>
          <w:lang w:val="nl-NL"/>
        </w:rPr>
        <w:t>số</w:t>
      </w:r>
      <w:r w:rsidRPr="00C7785F">
        <w:rPr>
          <w:b/>
          <w:sz w:val="28"/>
          <w:szCs w:val="28"/>
          <w:lang w:val="nl-NL"/>
        </w:rPr>
        <w:t xml:space="preserve"> </w:t>
      </w:r>
      <w:r w:rsidRPr="00C7785F">
        <w:rPr>
          <w:sz w:val="28"/>
          <w:szCs w:val="28"/>
          <w:lang w:val="nl-NL"/>
        </w:rPr>
        <w:t xml:space="preserve">chưa có điều kiện (trừ số đã chuyển sổ theo dõi riêng) </w:t>
      </w:r>
      <w:r w:rsidRPr="00C7785F">
        <w:rPr>
          <w:sz w:val="28"/>
          <w:szCs w:val="28"/>
          <w:lang w:val="nl-NL"/>
        </w:rPr>
        <w:fldChar w:fldCharType="begin"/>
      </w:r>
      <w:r w:rsidRPr="00C7785F">
        <w:rPr>
          <w:sz w:val="28"/>
          <w:szCs w:val="28"/>
          <w:lang w:val="nl-NL"/>
        </w:rPr>
        <w:instrText xml:space="preserve"> MERGEFIELD c172 </w:instrText>
      </w:r>
      <w:r w:rsidRPr="00C7785F">
        <w:rPr>
          <w:sz w:val="28"/>
          <w:szCs w:val="28"/>
          <w:lang w:val="nl-NL"/>
        </w:rPr>
        <w:fldChar w:fldCharType="separate"/>
      </w:r>
      <w:r w:rsidRPr="00C7785F">
        <w:rPr>
          <w:noProof/>
          <w:sz w:val="28"/>
          <w:szCs w:val="28"/>
          <w:lang w:val="nl-NL"/>
        </w:rPr>
        <w:t>140.588 tỷ 350 triệu 243 nghìn đồng</w:t>
      </w:r>
      <w:r w:rsidRPr="00C7785F">
        <w:rPr>
          <w:sz w:val="28"/>
          <w:szCs w:val="28"/>
          <w:lang w:val="nl-NL"/>
        </w:rPr>
        <w:fldChar w:fldCharType="end"/>
      </w:r>
      <w:r w:rsidRPr="00C7785F">
        <w:rPr>
          <w:sz w:val="28"/>
          <w:szCs w:val="28"/>
          <w:lang w:val="nl-NL"/>
        </w:rPr>
        <w:t xml:space="preserve">, chiếm </w:t>
      </w:r>
      <w:r w:rsidRPr="00C7785F">
        <w:rPr>
          <w:sz w:val="28"/>
          <w:szCs w:val="28"/>
          <w:lang w:val="nl-NL"/>
        </w:rPr>
        <w:fldChar w:fldCharType="begin"/>
      </w:r>
      <w:r w:rsidRPr="00C7785F">
        <w:rPr>
          <w:sz w:val="28"/>
          <w:szCs w:val="28"/>
          <w:lang w:val="nl-NL"/>
        </w:rPr>
        <w:instrText xml:space="preserve"> MERGEFIELD c151 </w:instrText>
      </w:r>
      <w:r w:rsidRPr="00C7785F">
        <w:rPr>
          <w:sz w:val="28"/>
          <w:szCs w:val="28"/>
          <w:lang w:val="nl-NL"/>
        </w:rPr>
        <w:fldChar w:fldCharType="separate"/>
      </w:r>
      <w:r w:rsidRPr="00C7785F">
        <w:rPr>
          <w:noProof/>
          <w:sz w:val="28"/>
          <w:szCs w:val="28"/>
          <w:lang w:val="nl-NL"/>
        </w:rPr>
        <w:t>42,12%</w:t>
      </w:r>
      <w:r w:rsidRPr="00C7785F">
        <w:rPr>
          <w:sz w:val="28"/>
          <w:szCs w:val="28"/>
          <w:lang w:val="nl-NL"/>
        </w:rPr>
        <w:fldChar w:fldCharType="end"/>
      </w:r>
      <w:r w:rsidRPr="00C7785F">
        <w:rPr>
          <w:sz w:val="28"/>
          <w:szCs w:val="28"/>
          <w:lang w:val="nl-NL"/>
        </w:rPr>
        <w:t>.</w:t>
      </w:r>
    </w:p>
    <w:p w14:paraId="1045F35B" w14:textId="324B8FD5" w:rsidR="008F5F57" w:rsidRPr="00C7785F" w:rsidRDefault="008F5F57" w:rsidP="008F5F57">
      <w:pPr>
        <w:spacing w:before="120" w:after="120" w:line="240" w:lineRule="atLeast"/>
        <w:ind w:firstLine="720"/>
        <w:jc w:val="both"/>
        <w:rPr>
          <w:spacing w:val="4"/>
          <w:sz w:val="28"/>
          <w:szCs w:val="28"/>
          <w:lang w:val="nl-NL"/>
        </w:rPr>
      </w:pPr>
      <w:r w:rsidRPr="00C7785F">
        <w:rPr>
          <w:spacing w:val="4"/>
          <w:sz w:val="28"/>
          <w:szCs w:val="28"/>
          <w:lang w:val="nl-NL"/>
        </w:rPr>
        <w:t xml:space="preserve">Đã thi hành xong </w:t>
      </w:r>
      <w:r w:rsidRPr="00C7785F">
        <w:rPr>
          <w:spacing w:val="4"/>
          <w:sz w:val="28"/>
          <w:szCs w:val="28"/>
          <w:lang w:val="nl-NL"/>
        </w:rPr>
        <w:fldChar w:fldCharType="begin"/>
      </w:r>
      <w:r w:rsidRPr="00C7785F">
        <w:rPr>
          <w:spacing w:val="4"/>
          <w:sz w:val="28"/>
          <w:szCs w:val="28"/>
          <w:lang w:val="nl-NL"/>
        </w:rPr>
        <w:instrText xml:space="preserve"> MERGEFIELD c171 </w:instrText>
      </w:r>
      <w:r w:rsidRPr="00C7785F">
        <w:rPr>
          <w:spacing w:val="4"/>
          <w:sz w:val="28"/>
          <w:szCs w:val="28"/>
          <w:lang w:val="nl-NL"/>
        </w:rPr>
        <w:fldChar w:fldCharType="separate"/>
      </w:r>
      <w:r w:rsidRPr="00C7785F">
        <w:rPr>
          <w:noProof/>
          <w:spacing w:val="4"/>
          <w:sz w:val="28"/>
          <w:szCs w:val="28"/>
          <w:lang w:val="nl-NL"/>
        </w:rPr>
        <w:t>75.035 tỷ 774 triệu 688 nghìn đồng</w:t>
      </w:r>
      <w:r w:rsidRPr="00C7785F">
        <w:rPr>
          <w:spacing w:val="4"/>
          <w:sz w:val="28"/>
          <w:szCs w:val="28"/>
          <w:lang w:val="nl-NL"/>
        </w:rPr>
        <w:fldChar w:fldCharType="end"/>
      </w:r>
      <w:r w:rsidRPr="00C7785F">
        <w:rPr>
          <w:spacing w:val="4"/>
          <w:sz w:val="28"/>
          <w:szCs w:val="28"/>
          <w:lang w:val="nl-NL"/>
        </w:rPr>
        <w:t xml:space="preserve">, </w:t>
      </w:r>
      <w:r w:rsidRPr="00C7785F">
        <w:rPr>
          <w:spacing w:val="4"/>
          <w:sz w:val="28"/>
          <w:szCs w:val="28"/>
          <w:lang w:val="nl-NL"/>
        </w:rPr>
        <w:fldChar w:fldCharType="begin"/>
      </w:r>
      <w:r w:rsidRPr="00C7785F">
        <w:rPr>
          <w:spacing w:val="4"/>
          <w:sz w:val="28"/>
          <w:szCs w:val="28"/>
          <w:lang w:val="nl-NL"/>
        </w:rPr>
        <w:instrText xml:space="preserve"> MERGEFIELD c238 </w:instrText>
      </w:r>
      <w:r w:rsidRPr="00C7785F">
        <w:rPr>
          <w:spacing w:val="4"/>
          <w:sz w:val="28"/>
          <w:szCs w:val="28"/>
          <w:lang w:val="nl-NL"/>
        </w:rPr>
        <w:fldChar w:fldCharType="separate"/>
      </w:r>
      <w:r w:rsidRPr="00C7785F">
        <w:rPr>
          <w:noProof/>
          <w:spacing w:val="4"/>
          <w:sz w:val="28"/>
          <w:szCs w:val="28"/>
          <w:lang w:val="nl-NL"/>
        </w:rPr>
        <w:t>tăng 29.330 tỷ 626 triệu 291 nghìn đồng</w:t>
      </w:r>
      <w:r w:rsidRPr="00C7785F">
        <w:rPr>
          <w:spacing w:val="4"/>
          <w:sz w:val="28"/>
          <w:szCs w:val="28"/>
          <w:lang w:val="nl-NL"/>
        </w:rPr>
        <w:fldChar w:fldCharType="end"/>
      </w:r>
      <w:r w:rsidRPr="00C7785F">
        <w:rPr>
          <w:spacing w:val="4"/>
          <w:sz w:val="28"/>
          <w:szCs w:val="28"/>
          <w:lang w:val="nl-NL"/>
        </w:rPr>
        <w:t xml:space="preserve"> (</w:t>
      </w:r>
      <w:r w:rsidRPr="00C7785F">
        <w:rPr>
          <w:spacing w:val="4"/>
          <w:sz w:val="28"/>
          <w:szCs w:val="28"/>
          <w:lang w:val="nl-NL"/>
        </w:rPr>
        <w:fldChar w:fldCharType="begin"/>
      </w:r>
      <w:r w:rsidRPr="00C7785F">
        <w:rPr>
          <w:spacing w:val="4"/>
          <w:sz w:val="28"/>
          <w:szCs w:val="28"/>
          <w:lang w:val="nl-NL"/>
        </w:rPr>
        <w:instrText xml:space="preserve"> MERGEFIELD c240 </w:instrText>
      </w:r>
      <w:r w:rsidRPr="00C7785F">
        <w:rPr>
          <w:spacing w:val="4"/>
          <w:sz w:val="28"/>
          <w:szCs w:val="28"/>
          <w:lang w:val="nl-NL"/>
        </w:rPr>
        <w:fldChar w:fldCharType="separate"/>
      </w:r>
      <w:r w:rsidRPr="00C7785F">
        <w:rPr>
          <w:noProof/>
          <w:spacing w:val="4"/>
          <w:sz w:val="28"/>
          <w:szCs w:val="28"/>
          <w:lang w:val="nl-NL"/>
        </w:rPr>
        <w:t>tăng 64,17%</w:t>
      </w:r>
      <w:r w:rsidRPr="00C7785F">
        <w:rPr>
          <w:spacing w:val="4"/>
          <w:sz w:val="28"/>
          <w:szCs w:val="28"/>
          <w:lang w:val="nl-NL"/>
        </w:rPr>
        <w:fldChar w:fldCharType="end"/>
      </w:r>
      <w:r w:rsidRPr="00C7785F">
        <w:rPr>
          <w:spacing w:val="4"/>
          <w:sz w:val="28"/>
          <w:szCs w:val="28"/>
          <w:lang w:val="nl-NL"/>
        </w:rPr>
        <w:t xml:space="preserve">) so với năm 2021; đạt tỉ lệ </w:t>
      </w:r>
      <w:r w:rsidRPr="00C7785F">
        <w:rPr>
          <w:spacing w:val="4"/>
          <w:sz w:val="28"/>
          <w:szCs w:val="28"/>
          <w:lang w:val="nl-NL"/>
        </w:rPr>
        <w:fldChar w:fldCharType="begin"/>
      </w:r>
      <w:r w:rsidRPr="00C7785F">
        <w:rPr>
          <w:spacing w:val="4"/>
          <w:sz w:val="28"/>
          <w:szCs w:val="28"/>
          <w:lang w:val="nl-NL"/>
        </w:rPr>
        <w:instrText xml:space="preserve"> MERGEFIELD c149 </w:instrText>
      </w:r>
      <w:r w:rsidRPr="00C7785F">
        <w:rPr>
          <w:spacing w:val="4"/>
          <w:sz w:val="28"/>
          <w:szCs w:val="28"/>
          <w:lang w:val="nl-NL"/>
        </w:rPr>
        <w:fldChar w:fldCharType="separate"/>
      </w:r>
      <w:r w:rsidRPr="00C7785F">
        <w:rPr>
          <w:noProof/>
          <w:spacing w:val="4"/>
          <w:sz w:val="28"/>
          <w:szCs w:val="28"/>
          <w:lang w:val="nl-NL"/>
        </w:rPr>
        <w:t>45,54%</w:t>
      </w:r>
      <w:r w:rsidRPr="00C7785F">
        <w:rPr>
          <w:spacing w:val="4"/>
          <w:sz w:val="28"/>
          <w:szCs w:val="28"/>
          <w:lang w:val="nl-NL"/>
        </w:rPr>
        <w:fldChar w:fldCharType="end"/>
      </w:r>
      <w:r w:rsidRPr="00C7785F">
        <w:rPr>
          <w:spacing w:val="4"/>
          <w:sz w:val="28"/>
          <w:szCs w:val="28"/>
          <w:lang w:val="nl-NL"/>
        </w:rPr>
        <w:t xml:space="preserve"> (</w:t>
      </w:r>
      <w:r w:rsidRPr="00C7785F">
        <w:rPr>
          <w:spacing w:val="4"/>
          <w:sz w:val="28"/>
          <w:szCs w:val="28"/>
          <w:lang w:val="nl-NL"/>
        </w:rPr>
        <w:fldChar w:fldCharType="begin"/>
      </w:r>
      <w:r w:rsidRPr="00C7785F">
        <w:rPr>
          <w:spacing w:val="4"/>
          <w:sz w:val="28"/>
          <w:szCs w:val="28"/>
          <w:lang w:val="nl-NL"/>
        </w:rPr>
        <w:instrText xml:space="preserve"> MERGEFIELD c250 </w:instrText>
      </w:r>
      <w:r w:rsidRPr="00C7785F">
        <w:rPr>
          <w:spacing w:val="4"/>
          <w:sz w:val="28"/>
          <w:szCs w:val="28"/>
          <w:lang w:val="nl-NL"/>
        </w:rPr>
        <w:fldChar w:fldCharType="separate"/>
      </w:r>
      <w:r w:rsidRPr="00C7785F">
        <w:rPr>
          <w:noProof/>
          <w:spacing w:val="4"/>
          <w:sz w:val="28"/>
          <w:szCs w:val="28"/>
          <w:lang w:val="nl-NL"/>
        </w:rPr>
        <w:t>tăng 14,50%</w:t>
      </w:r>
      <w:r w:rsidRPr="00C7785F">
        <w:rPr>
          <w:spacing w:val="4"/>
          <w:sz w:val="28"/>
          <w:szCs w:val="28"/>
          <w:lang w:val="nl-NL"/>
        </w:rPr>
        <w:fldChar w:fldCharType="end"/>
      </w:r>
      <w:r w:rsidRPr="00C7785F">
        <w:rPr>
          <w:spacing w:val="4"/>
          <w:sz w:val="28"/>
          <w:szCs w:val="28"/>
          <w:lang w:val="nl-NL"/>
        </w:rPr>
        <w:t xml:space="preserve">) so với năm 2021. Số tiền chuyển kỳ sau </w:t>
      </w:r>
      <w:r w:rsidRPr="00C7785F">
        <w:rPr>
          <w:spacing w:val="4"/>
          <w:sz w:val="28"/>
          <w:szCs w:val="28"/>
          <w:lang w:val="nl-NL"/>
        </w:rPr>
        <w:fldChar w:fldCharType="begin"/>
      </w:r>
      <w:r w:rsidRPr="00C7785F">
        <w:rPr>
          <w:spacing w:val="4"/>
          <w:sz w:val="28"/>
          <w:szCs w:val="28"/>
          <w:lang w:val="nl-NL"/>
        </w:rPr>
        <w:instrText xml:space="preserve"> MERGEFIELD c176 </w:instrText>
      </w:r>
      <w:r w:rsidRPr="00C7785F">
        <w:rPr>
          <w:spacing w:val="4"/>
          <w:sz w:val="28"/>
          <w:szCs w:val="28"/>
          <w:lang w:val="nl-NL"/>
        </w:rPr>
        <w:fldChar w:fldCharType="separate"/>
      </w:r>
      <w:r w:rsidRPr="00C7785F">
        <w:rPr>
          <w:noProof/>
          <w:spacing w:val="4"/>
          <w:sz w:val="28"/>
          <w:szCs w:val="28"/>
          <w:lang w:val="nl-NL"/>
        </w:rPr>
        <w:t>258.734 tỷ 966 triệu 533 nghìn đồng</w:t>
      </w:r>
      <w:r w:rsidRPr="00C7785F">
        <w:rPr>
          <w:spacing w:val="4"/>
          <w:sz w:val="28"/>
          <w:szCs w:val="28"/>
          <w:lang w:val="nl-NL"/>
        </w:rPr>
        <w:fldChar w:fldCharType="end"/>
      </w:r>
      <w:r w:rsidRPr="00C7785F">
        <w:rPr>
          <w:spacing w:val="4"/>
          <w:sz w:val="28"/>
          <w:szCs w:val="28"/>
          <w:lang w:val="nl-NL"/>
        </w:rPr>
        <w:t>.</w:t>
      </w:r>
    </w:p>
    <w:p w14:paraId="379698A6" w14:textId="77777777" w:rsidR="00626E42" w:rsidRPr="00C7785F" w:rsidRDefault="00626E42" w:rsidP="00626E42">
      <w:pPr>
        <w:spacing w:before="120" w:after="120" w:line="360" w:lineRule="atLeast"/>
        <w:ind w:firstLine="720"/>
        <w:jc w:val="both"/>
        <w:rPr>
          <w:sz w:val="28"/>
          <w:szCs w:val="28"/>
          <w:lang w:val="nl-NL"/>
        </w:rPr>
      </w:pPr>
      <w:r w:rsidRPr="00C7785F">
        <w:rPr>
          <w:bCs/>
          <w:iCs/>
          <w:sz w:val="28"/>
          <w:szCs w:val="28"/>
          <w:lang w:val="nb-NO"/>
        </w:rPr>
        <w:t xml:space="preserve">Có 52/63 </w:t>
      </w:r>
      <w:r w:rsidRPr="00C7785F">
        <w:rPr>
          <w:bCs/>
          <w:iCs/>
          <w:sz w:val="28"/>
          <w:szCs w:val="28"/>
          <w:lang w:val="vi-VN"/>
        </w:rPr>
        <w:t>Cục THADS</w:t>
      </w:r>
      <w:r w:rsidRPr="00C7785F">
        <w:rPr>
          <w:bCs/>
          <w:iCs/>
          <w:sz w:val="28"/>
          <w:szCs w:val="28"/>
          <w:lang w:val="nb-NO"/>
        </w:rPr>
        <w:t xml:space="preserve"> hoàn thành </w:t>
      </w:r>
      <w:r w:rsidRPr="00C7785F">
        <w:rPr>
          <w:bCs/>
          <w:iCs/>
          <w:sz w:val="28"/>
          <w:szCs w:val="28"/>
          <w:lang w:val="vi-VN"/>
        </w:rPr>
        <w:t xml:space="preserve">02 </w:t>
      </w:r>
      <w:r w:rsidRPr="00C7785F">
        <w:rPr>
          <w:bCs/>
          <w:iCs/>
          <w:sz w:val="28"/>
          <w:szCs w:val="28"/>
          <w:lang w:val="nb-NO"/>
        </w:rPr>
        <w:t>chỉ tiêu về việc</w:t>
      </w:r>
      <w:r w:rsidRPr="00C7785F">
        <w:rPr>
          <w:bCs/>
          <w:iCs/>
          <w:sz w:val="28"/>
          <w:szCs w:val="28"/>
          <w:lang w:val="vi-VN"/>
        </w:rPr>
        <w:t>, về tiền; 1</w:t>
      </w:r>
      <w:r w:rsidRPr="00C7785F">
        <w:rPr>
          <w:bCs/>
          <w:iCs/>
          <w:sz w:val="28"/>
          <w:szCs w:val="28"/>
        </w:rPr>
        <w:t>0</w:t>
      </w:r>
      <w:r w:rsidRPr="00C7785F">
        <w:rPr>
          <w:bCs/>
          <w:iCs/>
          <w:sz w:val="28"/>
          <w:szCs w:val="28"/>
          <w:lang w:val="vi-VN"/>
        </w:rPr>
        <w:t>/63 Cục THADS hoàn thành 01 chỉ tiêu</w:t>
      </w:r>
      <w:r w:rsidRPr="00C7785F">
        <w:rPr>
          <w:bCs/>
          <w:iCs/>
          <w:sz w:val="28"/>
          <w:szCs w:val="28"/>
        </w:rPr>
        <w:t>; 01</w:t>
      </w:r>
      <w:r w:rsidRPr="00C7785F">
        <w:rPr>
          <w:bCs/>
          <w:iCs/>
          <w:sz w:val="28"/>
          <w:szCs w:val="28"/>
          <w:lang w:val="vi-VN"/>
        </w:rPr>
        <w:t xml:space="preserve"> Cục THADS không hoàn thành </w:t>
      </w:r>
      <w:r w:rsidRPr="00C7785F">
        <w:rPr>
          <w:bCs/>
          <w:iCs/>
          <w:sz w:val="28"/>
          <w:szCs w:val="28"/>
        </w:rPr>
        <w:t xml:space="preserve">cả 02 </w:t>
      </w:r>
      <w:r w:rsidRPr="00C7785F">
        <w:rPr>
          <w:bCs/>
          <w:iCs/>
          <w:sz w:val="28"/>
          <w:szCs w:val="28"/>
          <w:lang w:val="vi-VN"/>
        </w:rPr>
        <w:t>chỉ tiêu</w:t>
      </w:r>
      <w:r w:rsidRPr="00C7785F">
        <w:rPr>
          <w:rStyle w:val="FootnoteReference"/>
          <w:bCs/>
          <w:iCs/>
          <w:sz w:val="28"/>
          <w:szCs w:val="28"/>
          <w:lang w:val="vi-VN"/>
        </w:rPr>
        <w:footnoteReference w:id="4"/>
      </w:r>
      <w:r w:rsidRPr="00C7785F">
        <w:rPr>
          <w:bCs/>
          <w:iCs/>
          <w:sz w:val="28"/>
          <w:szCs w:val="28"/>
          <w:lang w:val="vi-VN"/>
        </w:rPr>
        <w:t>. M</w:t>
      </w:r>
      <w:r w:rsidRPr="00C7785F">
        <w:rPr>
          <w:sz w:val="28"/>
          <w:szCs w:val="28"/>
          <w:lang w:val="nl-NL"/>
        </w:rPr>
        <w:t>ột số địa phương có tổng số thi hành xong về việc và tiền lớn: Hồ Chí Minh (51.961 việc/28.237 tỷ đồng), Hà Nội (35.984 việc/11.334 tỷ đồng), Hải Phòng</w:t>
      </w:r>
      <w:r w:rsidRPr="00C7785F">
        <w:rPr>
          <w:sz w:val="28"/>
          <w:szCs w:val="28"/>
          <w:lang w:val="vi-VN"/>
        </w:rPr>
        <w:t xml:space="preserve"> (</w:t>
      </w:r>
      <w:r w:rsidRPr="00C7785F">
        <w:rPr>
          <w:sz w:val="28"/>
          <w:szCs w:val="28"/>
        </w:rPr>
        <w:t>6.593 việc</w:t>
      </w:r>
      <w:r w:rsidRPr="00C7785F">
        <w:rPr>
          <w:sz w:val="28"/>
          <w:szCs w:val="28"/>
          <w:lang w:val="vi-VN"/>
        </w:rPr>
        <w:t>/trên</w:t>
      </w:r>
      <w:r w:rsidRPr="00C7785F">
        <w:rPr>
          <w:sz w:val="28"/>
          <w:szCs w:val="28"/>
        </w:rPr>
        <w:t xml:space="preserve"> 1.883 </w:t>
      </w:r>
      <w:r w:rsidRPr="00C7785F">
        <w:rPr>
          <w:sz w:val="28"/>
          <w:szCs w:val="28"/>
          <w:lang w:val="vi-VN"/>
        </w:rPr>
        <w:t xml:space="preserve">tỷ đồng), </w:t>
      </w:r>
      <w:r w:rsidRPr="00C7785F">
        <w:rPr>
          <w:sz w:val="28"/>
          <w:szCs w:val="28"/>
        </w:rPr>
        <w:t>Long An (14.395 việc/trên 1.108 tỷ đồng); Kiên Giang</w:t>
      </w:r>
      <w:r w:rsidRPr="00C7785F">
        <w:rPr>
          <w:sz w:val="28"/>
          <w:szCs w:val="28"/>
          <w:lang w:val="nl-NL"/>
        </w:rPr>
        <w:t xml:space="preserve"> (12.056 việc/</w:t>
      </w:r>
      <w:r w:rsidRPr="00C7785F">
        <w:rPr>
          <w:sz w:val="28"/>
          <w:szCs w:val="28"/>
          <w:lang w:val="vi-VN"/>
        </w:rPr>
        <w:t>trên</w:t>
      </w:r>
      <w:r w:rsidRPr="00C7785F">
        <w:rPr>
          <w:sz w:val="28"/>
          <w:szCs w:val="28"/>
        </w:rPr>
        <w:t xml:space="preserve"> 1.165</w:t>
      </w:r>
      <w:r w:rsidRPr="00C7785F">
        <w:rPr>
          <w:sz w:val="28"/>
          <w:szCs w:val="28"/>
          <w:lang w:val="nl-NL"/>
        </w:rPr>
        <w:t xml:space="preserve"> tỷ đồng)</w:t>
      </w:r>
      <w:r w:rsidRPr="00C7785F">
        <w:rPr>
          <w:sz w:val="28"/>
          <w:szCs w:val="28"/>
          <w:lang w:val="vi-VN"/>
        </w:rPr>
        <w:t>..</w:t>
      </w:r>
      <w:r w:rsidRPr="00C7785F">
        <w:rPr>
          <w:sz w:val="28"/>
          <w:szCs w:val="28"/>
          <w:lang w:val="nl-NL"/>
        </w:rPr>
        <w:t>.</w:t>
      </w:r>
    </w:p>
    <w:p w14:paraId="276AF13F" w14:textId="77777777" w:rsidR="00626E42" w:rsidRPr="00C7785F" w:rsidRDefault="00626E42" w:rsidP="00626E42">
      <w:pPr>
        <w:spacing w:before="120" w:after="120" w:line="240" w:lineRule="atLeast"/>
        <w:ind w:firstLine="720"/>
        <w:jc w:val="both"/>
        <w:rPr>
          <w:sz w:val="28"/>
          <w:szCs w:val="28"/>
          <w:lang w:val="nl-NL"/>
        </w:rPr>
      </w:pPr>
      <w:r w:rsidRPr="00C7785F">
        <w:rPr>
          <w:sz w:val="28"/>
          <w:szCs w:val="28"/>
          <w:lang w:val="nb-NO"/>
        </w:rPr>
        <w:t>- Về kết quả xét miễn, giảm nghĩa vụ thi hành án</w:t>
      </w:r>
      <w:r w:rsidRPr="00C7785F">
        <w:rPr>
          <w:i/>
          <w:sz w:val="28"/>
          <w:szCs w:val="28"/>
          <w:lang w:val="nb-NO"/>
        </w:rPr>
        <w:t>:</w:t>
      </w:r>
      <w:r w:rsidRPr="00C7785F">
        <w:rPr>
          <w:sz w:val="28"/>
          <w:szCs w:val="28"/>
          <w:lang w:val="nl-NL"/>
        </w:rPr>
        <w:t xml:space="preserve"> Cơ quan THADS đã đề nghị xét miễn, giảm tổng số 6.724 việc, với số tiền là 100 tỷ 038 triệu 935 nghìn đồng. Kết quả đã xét miễn, giảm được 6.350 việc tương ứng với số tiền 60 tỷ 441 triệu 278 nghìn đồng.</w:t>
      </w:r>
    </w:p>
    <w:p w14:paraId="4CB5C8AA" w14:textId="7C891377" w:rsidR="00626E42" w:rsidRPr="00C7785F" w:rsidRDefault="00626E42" w:rsidP="00626E42">
      <w:pPr>
        <w:spacing w:before="120" w:after="120" w:line="360" w:lineRule="atLeast"/>
        <w:ind w:firstLine="720"/>
        <w:jc w:val="both"/>
        <w:rPr>
          <w:sz w:val="28"/>
          <w:szCs w:val="28"/>
          <w:shd w:val="clear" w:color="auto" w:fill="FFFFFF"/>
          <w:lang w:val="nl-NL"/>
        </w:rPr>
      </w:pPr>
      <w:r w:rsidRPr="00C7785F">
        <w:rPr>
          <w:sz w:val="28"/>
          <w:szCs w:val="28"/>
          <w:lang w:val="nl-NL"/>
        </w:rPr>
        <w:t xml:space="preserve">- Về cưỡng chế thi hành án: </w:t>
      </w:r>
      <w:r w:rsidRPr="00C7785F">
        <w:rPr>
          <w:sz w:val="28"/>
          <w:szCs w:val="28"/>
          <w:shd w:val="clear" w:color="auto" w:fill="FFFFFF"/>
          <w:lang w:val="nl-NL"/>
        </w:rPr>
        <w:t>Các cơ quan THADS đã ra 12.554 quyết định áp dụng biện pháp cưỡng chế, tăng 1.184 quyết định (tăng 10,41%) so với năm 2021, trong đó có 8.792 trường hợp cưỡng chế không huy động lực lượng; số cưỡng chế có huy động lực lượng là 3.762 trường hợp, tăng 206 trường hợp so với năm 2021 (tăng 5,79%). Kết quả</w:t>
      </w:r>
      <w:r w:rsidR="004212BA">
        <w:rPr>
          <w:sz w:val="28"/>
          <w:szCs w:val="28"/>
          <w:shd w:val="clear" w:color="auto" w:fill="FFFFFF"/>
          <w:lang w:val="nl-NL"/>
        </w:rPr>
        <w:t>:</w:t>
      </w:r>
      <w:r w:rsidRPr="00C7785F">
        <w:rPr>
          <w:sz w:val="28"/>
          <w:szCs w:val="28"/>
          <w:shd w:val="clear" w:color="auto" w:fill="FFFFFF"/>
          <w:lang w:val="nl-NL"/>
        </w:rPr>
        <w:t xml:space="preserve"> trước khi tổ chức cưỡng chế đã có 1.502 </w:t>
      </w:r>
      <w:r w:rsidRPr="00C7785F">
        <w:rPr>
          <w:sz w:val="28"/>
          <w:szCs w:val="28"/>
          <w:shd w:val="clear" w:color="auto" w:fill="FFFFFF"/>
          <w:lang w:val="nl-NL"/>
        </w:rPr>
        <w:lastRenderedPageBreak/>
        <w:t>trường hợp đương sự đã tự nguyện thi hành án, tăng 146 trường hợp (10,77%) trường hợp so với năm 2021.</w:t>
      </w:r>
    </w:p>
    <w:p w14:paraId="449875FC" w14:textId="77777777" w:rsidR="001C6AF5" w:rsidRPr="00C7785F" w:rsidRDefault="000F25BD" w:rsidP="00E8486E">
      <w:pPr>
        <w:spacing w:before="120" w:after="120" w:line="360" w:lineRule="atLeast"/>
        <w:ind w:firstLine="720"/>
        <w:jc w:val="both"/>
        <w:rPr>
          <w:i/>
          <w:sz w:val="28"/>
          <w:szCs w:val="28"/>
          <w:lang w:val="nb-NO"/>
        </w:rPr>
      </w:pPr>
      <w:r w:rsidRPr="00C7785F">
        <w:rPr>
          <w:bCs/>
          <w:i/>
          <w:iCs/>
          <w:sz w:val="28"/>
          <w:szCs w:val="28"/>
          <w:lang w:val="pt-BR"/>
        </w:rPr>
        <w:t xml:space="preserve">- </w:t>
      </w:r>
      <w:r w:rsidR="001C6AF5" w:rsidRPr="00C7785F">
        <w:rPr>
          <w:i/>
          <w:sz w:val="28"/>
          <w:szCs w:val="28"/>
          <w:lang w:val="nb-NO"/>
        </w:rPr>
        <w:t>Về xác minh, phân loại điều kiện thi hành án, ra quyết định thi hành án</w:t>
      </w:r>
    </w:p>
    <w:p w14:paraId="27F3297A" w14:textId="31D3C8C1" w:rsidR="005F6AB9" w:rsidRPr="00C7785F" w:rsidRDefault="00CC7F49" w:rsidP="00E8486E">
      <w:pPr>
        <w:spacing w:before="120" w:after="120" w:line="360" w:lineRule="atLeast"/>
        <w:ind w:firstLine="720"/>
        <w:jc w:val="both"/>
        <w:rPr>
          <w:sz w:val="28"/>
          <w:szCs w:val="28"/>
          <w:lang w:val="nb-NO"/>
        </w:rPr>
      </w:pPr>
      <w:r w:rsidRPr="00C7785F">
        <w:rPr>
          <w:sz w:val="28"/>
          <w:szCs w:val="28"/>
          <w:lang w:val="nl-NL"/>
        </w:rPr>
        <w:t>Năm 202</w:t>
      </w:r>
      <w:r w:rsidR="00B97671" w:rsidRPr="00C7785F">
        <w:rPr>
          <w:sz w:val="28"/>
          <w:szCs w:val="28"/>
          <w:lang w:val="nl-NL"/>
        </w:rPr>
        <w:t>2</w:t>
      </w:r>
      <w:r w:rsidRPr="00C7785F">
        <w:rPr>
          <w:sz w:val="28"/>
          <w:szCs w:val="28"/>
          <w:lang w:val="nl-NL"/>
        </w:rPr>
        <w:t>, v</w:t>
      </w:r>
      <w:r w:rsidR="005F6AB9" w:rsidRPr="00C7785F">
        <w:rPr>
          <w:sz w:val="28"/>
          <w:szCs w:val="28"/>
          <w:lang w:val="nl-NL"/>
        </w:rPr>
        <w:t xml:space="preserve">ề cơ bản, </w:t>
      </w:r>
      <w:r w:rsidRPr="00C7785F">
        <w:rPr>
          <w:sz w:val="28"/>
          <w:szCs w:val="28"/>
          <w:lang w:val="nl-NL"/>
        </w:rPr>
        <w:t>các vụ việc thi hành án đều được Chấp hành viên cơ quan THADS thực hiện nghiêm việc xác minh, xác minh lại theo trình tự, thủ tục luật định</w:t>
      </w:r>
      <w:r w:rsidR="005F6AB9" w:rsidRPr="00C7785F">
        <w:rPr>
          <w:sz w:val="28"/>
          <w:szCs w:val="28"/>
          <w:lang w:val="nl-NL"/>
        </w:rPr>
        <w:t xml:space="preserve">. </w:t>
      </w:r>
      <w:r w:rsidR="005F6AB9" w:rsidRPr="00C7785F">
        <w:rPr>
          <w:sz w:val="28"/>
          <w:szCs w:val="28"/>
          <w:lang w:val="nb-NO"/>
        </w:rPr>
        <w:t>Để thực hiện tốt nhiệm vụ này, Bộ Tư pháp đã chỉ đạo chú trọng công tác tự kiểm tra</w:t>
      </w:r>
      <w:r w:rsidR="005F6AB9" w:rsidRPr="00C7785F">
        <w:rPr>
          <w:sz w:val="28"/>
          <w:szCs w:val="28"/>
          <w:lang w:val="vi-VN"/>
        </w:rPr>
        <w:t>,</w:t>
      </w:r>
      <w:r w:rsidR="005F6AB9" w:rsidRPr="00C7785F">
        <w:rPr>
          <w:sz w:val="28"/>
          <w:szCs w:val="28"/>
          <w:lang w:val="nb-NO"/>
        </w:rPr>
        <w:t xml:space="preserve"> kiểm tra để nâng cao trách nhiệm người đứng đầu cơ quan THADS trong </w:t>
      </w:r>
      <w:r w:rsidR="005F6AB9" w:rsidRPr="00C7785F">
        <w:rPr>
          <w:sz w:val="28"/>
          <w:szCs w:val="28"/>
          <w:lang w:val="pt-BR"/>
        </w:rPr>
        <w:t xml:space="preserve">công tác xác minh, phân loại án, đồng thời, </w:t>
      </w:r>
      <w:r w:rsidR="005F6AB9" w:rsidRPr="00C7785F">
        <w:rPr>
          <w:sz w:val="28"/>
          <w:szCs w:val="28"/>
          <w:lang w:val="nb-NO"/>
        </w:rPr>
        <w:t>đề nghị V</w:t>
      </w:r>
      <w:r w:rsidR="00D21E69" w:rsidRPr="00C7785F">
        <w:rPr>
          <w:sz w:val="28"/>
          <w:szCs w:val="28"/>
          <w:lang w:val="nb-NO"/>
        </w:rPr>
        <w:t xml:space="preserve">iện </w:t>
      </w:r>
      <w:r w:rsidR="006A2087">
        <w:rPr>
          <w:sz w:val="28"/>
          <w:szCs w:val="28"/>
          <w:lang w:val="nb-NO"/>
        </w:rPr>
        <w:t>KSND tối</w:t>
      </w:r>
      <w:r w:rsidR="00D21E69" w:rsidRPr="00C7785F">
        <w:rPr>
          <w:sz w:val="28"/>
          <w:szCs w:val="28"/>
          <w:lang w:val="nb-NO"/>
        </w:rPr>
        <w:t xml:space="preserve"> cao </w:t>
      </w:r>
      <w:r w:rsidR="005F6AB9" w:rsidRPr="00C7785F">
        <w:rPr>
          <w:sz w:val="28"/>
          <w:szCs w:val="28"/>
          <w:lang w:val="nb-NO"/>
        </w:rPr>
        <w:t xml:space="preserve">chỉ đạo </w:t>
      </w:r>
      <w:r w:rsidR="005F6AB9" w:rsidRPr="00C7785F">
        <w:rPr>
          <w:sz w:val="28"/>
          <w:szCs w:val="28"/>
          <w:lang w:val="nl-NL"/>
        </w:rPr>
        <w:t xml:space="preserve">Viện </w:t>
      </w:r>
      <w:r w:rsidR="006A2087">
        <w:rPr>
          <w:sz w:val="28"/>
          <w:szCs w:val="28"/>
          <w:lang w:val="nl-NL"/>
        </w:rPr>
        <w:t>KSND</w:t>
      </w:r>
      <w:r w:rsidR="005F6AB9" w:rsidRPr="00C7785F">
        <w:rPr>
          <w:sz w:val="28"/>
          <w:szCs w:val="28"/>
          <w:lang w:val="nl-NL"/>
        </w:rPr>
        <w:t xml:space="preserve"> </w:t>
      </w:r>
      <w:r w:rsidR="005F6AB9" w:rsidRPr="00C7785F">
        <w:rPr>
          <w:sz w:val="28"/>
          <w:szCs w:val="28"/>
          <w:lang w:val="nb-NO"/>
        </w:rPr>
        <w:t>các cấp tập trung kiểm sát</w:t>
      </w:r>
      <w:r w:rsidR="00715AAD" w:rsidRPr="00C7785F">
        <w:rPr>
          <w:sz w:val="28"/>
          <w:szCs w:val="28"/>
          <w:lang w:val="nb-NO"/>
        </w:rPr>
        <w:t>,</w:t>
      </w:r>
      <w:r w:rsidR="005F6AB9" w:rsidRPr="00C7785F">
        <w:rPr>
          <w:sz w:val="28"/>
          <w:szCs w:val="28"/>
          <w:lang w:val="nb-NO"/>
        </w:rPr>
        <w:t xml:space="preserve"> kịp thời phát hiện, chấn chỉnh, xử lý</w:t>
      </w:r>
      <w:r w:rsidR="009C1D16" w:rsidRPr="00C7785F">
        <w:rPr>
          <w:sz w:val="28"/>
          <w:szCs w:val="28"/>
          <w:lang w:val="nb-NO"/>
        </w:rPr>
        <w:t xml:space="preserve"> nghiêm các trường hợp vi phạm, thiếu sót.</w:t>
      </w:r>
    </w:p>
    <w:p w14:paraId="335F0964" w14:textId="77777777" w:rsidR="00FD5C05" w:rsidRPr="00C7785F" w:rsidRDefault="00FD5C05" w:rsidP="00FD5C05">
      <w:pPr>
        <w:spacing w:before="120" w:after="120" w:line="271" w:lineRule="auto"/>
        <w:ind w:firstLine="720"/>
        <w:jc w:val="both"/>
        <w:rPr>
          <w:rFonts w:eastAsia="MS Mincho"/>
          <w:sz w:val="28"/>
          <w:szCs w:val="28"/>
          <w:u w:val="single"/>
          <w:lang w:val="nl-NL"/>
        </w:rPr>
      </w:pPr>
      <w:r w:rsidRPr="00C7785F">
        <w:rPr>
          <w:rFonts w:eastAsia="MS Mincho"/>
          <w:sz w:val="28"/>
          <w:szCs w:val="28"/>
          <w:lang w:val="nl-NL"/>
        </w:rPr>
        <w:t xml:space="preserve">Hệ thống THADS đã ra 547.121 quyết định thi hành án. </w:t>
      </w:r>
      <w:r w:rsidRPr="00C7785F">
        <w:rPr>
          <w:rFonts w:eastAsia="MS Mincho"/>
          <w:sz w:val="28"/>
          <w:szCs w:val="28"/>
          <w:lang w:val="nb-NO"/>
        </w:rPr>
        <w:t xml:space="preserve">Về cơ bản, </w:t>
      </w:r>
      <w:r w:rsidRPr="00C7785F">
        <w:rPr>
          <w:rFonts w:eastAsia="MS Mincho"/>
          <w:sz w:val="28"/>
          <w:szCs w:val="28"/>
          <w:lang w:val="nl-NL"/>
        </w:rPr>
        <w:t>quyết định thi hành án được ban hành đúng thời hạn, trình tự, thủ tục, nội dung. Qua công tác tự kiểm tra, kiểm tra hoặc qua kiến nghị, kháng nghị của Viện KSND</w:t>
      </w:r>
      <w:r w:rsidRPr="00C7785F">
        <w:rPr>
          <w:rFonts w:eastAsia="MS Mincho"/>
          <w:sz w:val="28"/>
          <w:szCs w:val="28"/>
          <w:lang w:val="vi-VN"/>
        </w:rPr>
        <w:t xml:space="preserve"> các cấp</w:t>
      </w:r>
      <w:r w:rsidRPr="00C7785F">
        <w:rPr>
          <w:rFonts w:eastAsia="MS Mincho"/>
          <w:sz w:val="28"/>
          <w:szCs w:val="28"/>
          <w:lang w:val="nl-NL"/>
        </w:rPr>
        <w:t xml:space="preserve">, các sai sót trong việc ra quyết định đều được </w:t>
      </w:r>
      <w:r w:rsidRPr="00C7785F">
        <w:rPr>
          <w:rFonts w:eastAsia="MS Mincho"/>
          <w:sz w:val="28"/>
          <w:szCs w:val="28"/>
          <w:lang w:val="vi-VN"/>
        </w:rPr>
        <w:t xml:space="preserve">phát hiện </w:t>
      </w:r>
      <w:r w:rsidRPr="00C7785F">
        <w:rPr>
          <w:rFonts w:eastAsia="MS Mincho"/>
          <w:sz w:val="28"/>
          <w:szCs w:val="28"/>
          <w:lang w:val="nl-NL"/>
        </w:rPr>
        <w:t>để</w:t>
      </w:r>
      <w:r w:rsidRPr="00C7785F">
        <w:rPr>
          <w:rFonts w:eastAsia="MS Mincho"/>
          <w:sz w:val="28"/>
          <w:szCs w:val="28"/>
          <w:lang w:val="vi-VN"/>
        </w:rPr>
        <w:t xml:space="preserve"> </w:t>
      </w:r>
      <w:r w:rsidRPr="00C7785F">
        <w:rPr>
          <w:rFonts w:eastAsia="MS Mincho"/>
          <w:sz w:val="28"/>
          <w:szCs w:val="28"/>
          <w:lang w:val="nl-NL"/>
        </w:rPr>
        <w:t>kịp thời điều chỉnh, khắc phục.</w:t>
      </w:r>
    </w:p>
    <w:p w14:paraId="55A6C97A" w14:textId="77777777" w:rsidR="00626E42" w:rsidRPr="00C7785F" w:rsidRDefault="00626E42" w:rsidP="00626E42">
      <w:pPr>
        <w:spacing w:before="120" w:after="120" w:line="271" w:lineRule="auto"/>
        <w:ind w:firstLine="720"/>
        <w:jc w:val="both"/>
        <w:rPr>
          <w:rFonts w:eastAsia="MS Mincho"/>
          <w:sz w:val="28"/>
          <w:szCs w:val="28"/>
          <w:lang w:val="nl-NL"/>
        </w:rPr>
      </w:pPr>
      <w:r w:rsidRPr="00C7785F">
        <w:rPr>
          <w:rFonts w:eastAsia="MS Mincho"/>
          <w:bCs/>
          <w:sz w:val="28"/>
          <w:szCs w:val="28"/>
          <w:lang w:val="nl-NL"/>
        </w:rPr>
        <w:t>Các việc chưa có điều kiện thi hành đều</w:t>
      </w:r>
      <w:r w:rsidRPr="00C7785F">
        <w:rPr>
          <w:rFonts w:eastAsia="MS Mincho"/>
          <w:bCs/>
          <w:sz w:val="28"/>
          <w:szCs w:val="28"/>
          <w:lang w:val="vi-VN"/>
        </w:rPr>
        <w:t xml:space="preserve"> </w:t>
      </w:r>
      <w:r w:rsidRPr="00C7785F">
        <w:rPr>
          <w:rFonts w:eastAsia="MS Mincho"/>
          <w:bCs/>
          <w:sz w:val="28"/>
          <w:szCs w:val="28"/>
          <w:lang w:val="nl-NL"/>
        </w:rPr>
        <w:t xml:space="preserve">được cơ quan THADS ra quyết định về việc chưa có điều kiện thi hành án đúng quy định; thực hiện </w:t>
      </w:r>
      <w:r w:rsidRPr="00C7785F">
        <w:rPr>
          <w:rFonts w:eastAsia="MS Mincho"/>
          <w:sz w:val="28"/>
          <w:szCs w:val="28"/>
          <w:lang w:val="nl-NL"/>
        </w:rPr>
        <w:t>đăng tải công khai thông tin của 205.413 người phải thi hành án chưa có điều kiện thi hành lên Cổng thông tin điện tử THADS để người dân và các cơ quan chức năng theo dõi, giám sát. Đồng thời, Chấp hành viên vẫn tiếp tục theo dõi, xác minh định kỳ đúng thời hạn để kịp thời chuyển hồ sơ sang có điều kiện thi hành khi phát hiện người phải thi hành án có tài sản, thu nhập.</w:t>
      </w:r>
    </w:p>
    <w:p w14:paraId="7A216010" w14:textId="77777777" w:rsidR="00626E42" w:rsidRPr="00C7785F" w:rsidRDefault="00626E42" w:rsidP="00626E42">
      <w:pPr>
        <w:spacing w:before="120" w:after="120" w:line="360" w:lineRule="atLeast"/>
        <w:ind w:firstLine="720"/>
        <w:jc w:val="both"/>
        <w:rPr>
          <w:sz w:val="28"/>
          <w:szCs w:val="28"/>
          <w:lang w:val="pt-BR"/>
        </w:rPr>
      </w:pPr>
      <w:r w:rsidRPr="00C7785F">
        <w:rPr>
          <w:sz w:val="28"/>
          <w:szCs w:val="28"/>
          <w:lang w:val="pt-BR"/>
        </w:rPr>
        <w:t>Một số địa phương có kết quả phân loại việc có điều kiện cao như: Hà Tĩnh, Tuyên Quang, Nam Định... hoặc có kết quả phân loại tiền có điều kiện cao như: Khánh Hòa, Bình Dương, Bình Thuận...</w:t>
      </w:r>
    </w:p>
    <w:p w14:paraId="29E67523" w14:textId="77777777" w:rsidR="0097545E" w:rsidRPr="00C7785F" w:rsidRDefault="008F3FB1" w:rsidP="00E8486E">
      <w:pPr>
        <w:spacing w:before="120" w:after="120" w:line="360" w:lineRule="atLeast"/>
        <w:ind w:firstLine="720"/>
        <w:jc w:val="both"/>
        <w:rPr>
          <w:sz w:val="28"/>
          <w:szCs w:val="28"/>
          <w:lang w:val="nl-NL"/>
        </w:rPr>
      </w:pPr>
      <w:r w:rsidRPr="00C7785F">
        <w:rPr>
          <w:i/>
          <w:sz w:val="28"/>
          <w:szCs w:val="28"/>
        </w:rPr>
        <w:t xml:space="preserve">- </w:t>
      </w:r>
      <w:r w:rsidR="009036CE" w:rsidRPr="00C7785F">
        <w:rPr>
          <w:i/>
          <w:sz w:val="28"/>
          <w:szCs w:val="28"/>
        </w:rPr>
        <w:t xml:space="preserve">Về </w:t>
      </w:r>
      <w:r w:rsidR="00A40888" w:rsidRPr="00C7785F">
        <w:rPr>
          <w:i/>
          <w:sz w:val="28"/>
          <w:szCs w:val="28"/>
        </w:rPr>
        <w:t xml:space="preserve">kết quả </w:t>
      </w:r>
      <w:proofErr w:type="gramStart"/>
      <w:r w:rsidR="00A40888" w:rsidRPr="00C7785F">
        <w:rPr>
          <w:i/>
          <w:sz w:val="28"/>
          <w:szCs w:val="28"/>
        </w:rPr>
        <w:t>thu</w:t>
      </w:r>
      <w:proofErr w:type="gramEnd"/>
      <w:r w:rsidR="00A40888" w:rsidRPr="00C7785F">
        <w:rPr>
          <w:i/>
          <w:sz w:val="28"/>
          <w:szCs w:val="28"/>
        </w:rPr>
        <w:t xml:space="preserve"> hồi các </w:t>
      </w:r>
      <w:r w:rsidR="009036CE" w:rsidRPr="00C7785F">
        <w:rPr>
          <w:i/>
          <w:sz w:val="28"/>
          <w:szCs w:val="28"/>
          <w:lang w:val="nl-NL"/>
        </w:rPr>
        <w:t xml:space="preserve">khoản nợ </w:t>
      </w:r>
      <w:r w:rsidR="00A40888" w:rsidRPr="00C7785F">
        <w:rPr>
          <w:i/>
          <w:sz w:val="28"/>
          <w:szCs w:val="28"/>
          <w:lang w:val="nl-NL"/>
        </w:rPr>
        <w:t xml:space="preserve">cho các </w:t>
      </w:r>
      <w:r w:rsidR="009036CE" w:rsidRPr="00C7785F">
        <w:rPr>
          <w:i/>
          <w:sz w:val="28"/>
          <w:szCs w:val="28"/>
          <w:lang w:val="nl-NL"/>
        </w:rPr>
        <w:t>tổ chức tín dụng</w:t>
      </w:r>
      <w:r w:rsidR="0097545E" w:rsidRPr="00C7785F">
        <w:rPr>
          <w:sz w:val="28"/>
          <w:szCs w:val="28"/>
          <w:lang w:val="nl-NL"/>
        </w:rPr>
        <w:t xml:space="preserve">: </w:t>
      </w:r>
    </w:p>
    <w:p w14:paraId="21C0CFBE" w14:textId="5CC87249" w:rsidR="00025D76" w:rsidRPr="00C7785F" w:rsidRDefault="00025D76" w:rsidP="00025D76">
      <w:pPr>
        <w:spacing w:before="120" w:after="120" w:line="271" w:lineRule="auto"/>
        <w:ind w:firstLine="720"/>
        <w:jc w:val="both"/>
        <w:rPr>
          <w:rFonts w:eastAsia="MS Mincho"/>
          <w:sz w:val="28"/>
          <w:szCs w:val="28"/>
          <w:shd w:val="clear" w:color="auto" w:fill="FFFFFF"/>
        </w:rPr>
      </w:pPr>
      <w:r w:rsidRPr="00C7785F">
        <w:rPr>
          <w:rFonts w:eastAsia="MS Mincho"/>
          <w:sz w:val="28"/>
          <w:szCs w:val="28"/>
          <w:lang w:val="nl-NL"/>
        </w:rPr>
        <w:t xml:space="preserve">Năm 2022, </w:t>
      </w:r>
      <w:r w:rsidRPr="00C7785F">
        <w:rPr>
          <w:rFonts w:eastAsia="MS Mincho"/>
          <w:sz w:val="28"/>
          <w:szCs w:val="28"/>
        </w:rPr>
        <w:t xml:space="preserve">Bộ Tư pháp tiếp tục chỉ đạo thực hiện các quy định của Nghị quyết số 42/2017/QH14 và Chỉ thị số 32/CT-TTg; yêu cầu các cơ quan THADS </w:t>
      </w:r>
      <w:r w:rsidRPr="00C7785F">
        <w:rPr>
          <w:rFonts w:eastAsia="MS Mincho"/>
          <w:bCs/>
          <w:sz w:val="28"/>
          <w:szCs w:val="28"/>
          <w:lang w:val="nl-NL"/>
        </w:rPr>
        <w:t>rà soát, tổng hợp các vụ việc tín dụng ngân hàng có tài sản ở nhiều nơi để kịp thời áp dụng quy định uỷ thác xử lý tài sản theo quy định mới của Luật THADS; tổ</w:t>
      </w:r>
      <w:r w:rsidRPr="00C7785F">
        <w:rPr>
          <w:rFonts w:eastAsia="MS Mincho"/>
          <w:sz w:val="28"/>
          <w:szCs w:val="28"/>
          <w:lang w:val="nl-NL"/>
        </w:rPr>
        <w:t xml:space="preserve"> chức các buổi làm việc với Ngân hàng Nhà nước, Hiệp hội Ngân hàng và các tổ chức tín dụng để tháo gỡ vướng mắc. Các cơ quan THADS chủ động </w:t>
      </w:r>
      <w:r w:rsidRPr="00C7785F">
        <w:rPr>
          <w:rFonts w:eastAsia="MS Mincho"/>
          <w:sz w:val="28"/>
          <w:szCs w:val="28"/>
          <w:lang w:val="sv-SE"/>
        </w:rPr>
        <w:t xml:space="preserve">phối hợp với Ngân hàng Nhà nước chi nhánh tỉnh, thành phố </w:t>
      </w:r>
      <w:r w:rsidRPr="00C7785F">
        <w:rPr>
          <w:rFonts w:eastAsia="MS Mincho"/>
          <w:sz w:val="28"/>
          <w:szCs w:val="28"/>
          <w:lang w:val="nl-NL"/>
        </w:rPr>
        <w:t xml:space="preserve">trực tiếp kiểm tra, xác minh làm rõ giá trị tài sản, thống nhất </w:t>
      </w:r>
      <w:r w:rsidRPr="00C7785F">
        <w:rPr>
          <w:rFonts w:eastAsia="MS Mincho"/>
          <w:sz w:val="28"/>
          <w:szCs w:val="28"/>
          <w:lang w:val="sv-SE"/>
        </w:rPr>
        <w:t>biện pháp</w:t>
      </w:r>
      <w:r w:rsidRPr="00C7785F">
        <w:rPr>
          <w:rFonts w:eastAsia="MS Mincho"/>
          <w:sz w:val="28"/>
          <w:szCs w:val="28"/>
          <w:lang w:val="nl-NL"/>
        </w:rPr>
        <w:t xml:space="preserve"> tổ chức thi hành dứt điểm</w:t>
      </w:r>
      <w:r w:rsidRPr="00C7785F">
        <w:rPr>
          <w:rFonts w:eastAsia="MS Mincho"/>
          <w:sz w:val="28"/>
          <w:szCs w:val="28"/>
          <w:lang w:val="sv-SE"/>
        </w:rPr>
        <w:t xml:space="preserve"> đối với những vụ án lớn,</w:t>
      </w:r>
      <w:r w:rsidRPr="00C7785F">
        <w:rPr>
          <w:rFonts w:eastAsia="MS Mincho"/>
          <w:sz w:val="28"/>
          <w:szCs w:val="28"/>
          <w:lang w:val="nl-NL"/>
        </w:rPr>
        <w:t xml:space="preserve"> </w:t>
      </w:r>
      <w:r w:rsidRPr="00C7785F">
        <w:rPr>
          <w:rFonts w:eastAsia="MS Mincho"/>
          <w:sz w:val="28"/>
          <w:szCs w:val="28"/>
          <w:lang w:val="sv-SE"/>
        </w:rPr>
        <w:t xml:space="preserve">khó khăn, phức tạp; </w:t>
      </w:r>
      <w:r w:rsidRPr="00C7785F">
        <w:rPr>
          <w:rFonts w:eastAsia="MS Mincho"/>
          <w:sz w:val="28"/>
          <w:szCs w:val="28"/>
          <w:lang w:val="nl-NL"/>
        </w:rPr>
        <w:t xml:space="preserve">tổ chức đối thoại với các tổ chức tín dụng; kiểm </w:t>
      </w:r>
      <w:r w:rsidRPr="00C7785F">
        <w:rPr>
          <w:rFonts w:eastAsia="MS Mincho"/>
          <w:sz w:val="28"/>
          <w:szCs w:val="28"/>
          <w:lang w:val="nl-NL"/>
        </w:rPr>
        <w:lastRenderedPageBreak/>
        <w:t>tra, rà soát, kịp thời tổ chức thi hành theo đúng quy định của pháp luật</w:t>
      </w:r>
      <w:r w:rsidRPr="00C7785F">
        <w:rPr>
          <w:rFonts w:eastAsia="MS Mincho"/>
          <w:sz w:val="28"/>
          <w:szCs w:val="28"/>
          <w:vertAlign w:val="superscript"/>
          <w:lang w:val="pt-BR"/>
        </w:rPr>
        <w:footnoteReference w:id="5"/>
      </w:r>
      <w:r w:rsidRPr="00C7785F">
        <w:rPr>
          <w:rFonts w:eastAsia="MS Mincho"/>
          <w:sz w:val="28"/>
          <w:szCs w:val="28"/>
          <w:lang w:val="nl-NL"/>
        </w:rPr>
        <w:t xml:space="preserve">. Bên cạnh đó, </w:t>
      </w:r>
      <w:r w:rsidRPr="00C7785F">
        <w:rPr>
          <w:rFonts w:eastAsia="MS Mincho"/>
          <w:sz w:val="28"/>
          <w:szCs w:val="28"/>
        </w:rPr>
        <w:t xml:space="preserve">Ngân hàng Nhà nước Việt Nam cũng đã chỉ đạo các tổ chức tín dụng tăng cường phối hợp với cơ quan THADS giải quyết các vướng mắc trong việc thực hiện Nghị quyết số 42/2017/QH14. </w:t>
      </w:r>
      <w:r w:rsidRPr="00C7785F">
        <w:rPr>
          <w:rFonts w:eastAsia="MS Mincho"/>
          <w:sz w:val="28"/>
          <w:szCs w:val="28"/>
          <w:lang w:val="nl-NL"/>
        </w:rPr>
        <w:t>Với</w:t>
      </w:r>
      <w:r w:rsidRPr="00C7785F">
        <w:rPr>
          <w:rFonts w:eastAsia="MS Mincho"/>
          <w:sz w:val="28"/>
          <w:szCs w:val="28"/>
          <w:lang w:val="vi-VN"/>
        </w:rPr>
        <w:t xml:space="preserve"> những giải pháp trên, m</w:t>
      </w:r>
      <w:r w:rsidRPr="00C7785F">
        <w:rPr>
          <w:rFonts w:eastAsia="MS Mincho"/>
          <w:sz w:val="28"/>
          <w:szCs w:val="28"/>
          <w:lang w:val="nl-NL"/>
        </w:rPr>
        <w:t xml:space="preserve">ặc dù điều kiện kinh tế - xã hội còn nhiều khó khăn nhưng các cơ quan THADS đã có nhiều nỗ lực, cố gắng để kết quả thu hồi nợ cho </w:t>
      </w:r>
      <w:r w:rsidRPr="00C7785F">
        <w:rPr>
          <w:rFonts w:eastAsia="MS Mincho"/>
          <w:sz w:val="28"/>
          <w:szCs w:val="28"/>
          <w:shd w:val="clear" w:color="auto" w:fill="FFFFFF"/>
        </w:rPr>
        <w:t xml:space="preserve">các tổ chức tín dụng tăng cả về việc và tiền so với năm 2021, cụ thể: </w:t>
      </w:r>
    </w:p>
    <w:p w14:paraId="7CEE700E" w14:textId="77777777" w:rsidR="00025D76" w:rsidRPr="00C7785F" w:rsidRDefault="00025D76" w:rsidP="00025D76">
      <w:pPr>
        <w:spacing w:before="120" w:after="120" w:line="271" w:lineRule="auto"/>
        <w:ind w:firstLine="720"/>
        <w:jc w:val="both"/>
        <w:rPr>
          <w:rFonts w:eastAsia="MS Mincho"/>
          <w:sz w:val="28"/>
          <w:szCs w:val="28"/>
          <w:lang w:val="nl-NL"/>
        </w:rPr>
      </w:pPr>
      <w:r w:rsidRPr="00C7785F">
        <w:rPr>
          <w:rFonts w:eastAsia="MS Mincho"/>
          <w:sz w:val="28"/>
          <w:szCs w:val="28"/>
          <w:lang w:val="nl-NL"/>
        </w:rPr>
        <w:t xml:space="preserve">Tổng số phải thi hành là 37.058 việc, tương ứng với 137.311 tỷ 299 triệu đồng (chiếm đến 41,14% trong tổng tiền phải thi hành; tăng 843 việc và tăng 11.435 tỷ 806 triệu đồng so với năm 2021). Trong đó, có điều kiện thi hành là </w:t>
      </w:r>
      <w:r w:rsidRPr="00C7785F">
        <w:rPr>
          <w:rFonts w:eastAsia="MS Mincho"/>
          <w:sz w:val="28"/>
          <w:szCs w:val="28"/>
        </w:rPr>
        <w:t>22.473</w:t>
      </w:r>
      <w:r w:rsidRPr="00C7785F">
        <w:rPr>
          <w:rFonts w:eastAsia="MS Mincho"/>
          <w:sz w:val="28"/>
          <w:szCs w:val="28"/>
          <w:lang w:val="nl-NL"/>
        </w:rPr>
        <w:t xml:space="preserve"> việc, tương ứng </w:t>
      </w:r>
      <w:r w:rsidRPr="00C7785F">
        <w:rPr>
          <w:rFonts w:eastAsia="MS Mincho"/>
          <w:sz w:val="28"/>
          <w:szCs w:val="28"/>
        </w:rPr>
        <w:t>74.250</w:t>
      </w:r>
      <w:r w:rsidRPr="00C7785F">
        <w:rPr>
          <w:rFonts w:eastAsia="MS Mincho"/>
          <w:sz w:val="28"/>
          <w:szCs w:val="28"/>
          <w:lang w:val="vi-VN"/>
        </w:rPr>
        <w:t xml:space="preserve"> tỷ </w:t>
      </w:r>
      <w:r w:rsidRPr="00C7785F">
        <w:rPr>
          <w:rFonts w:eastAsia="MS Mincho"/>
          <w:sz w:val="28"/>
          <w:szCs w:val="28"/>
        </w:rPr>
        <w:t>301</w:t>
      </w:r>
      <w:r w:rsidRPr="00C7785F">
        <w:rPr>
          <w:rFonts w:eastAsia="MS Mincho"/>
          <w:sz w:val="28"/>
          <w:szCs w:val="28"/>
          <w:lang w:val="vi-VN"/>
        </w:rPr>
        <w:t xml:space="preserve"> triệu đồng</w:t>
      </w:r>
      <w:r w:rsidRPr="00C7785F">
        <w:rPr>
          <w:rFonts w:eastAsia="MS Mincho"/>
          <w:sz w:val="28"/>
          <w:szCs w:val="28"/>
          <w:lang w:val="nl-NL"/>
        </w:rPr>
        <w:t>. Đã thi hành xong 6.215 việc (tăng 1.712 việc so với năm 2021), tương ứng với số tiền 22.504 tỷ 503 triệu đồng (tăng 4.257 tỷ 890 triệu đồng so với năm 2021).</w:t>
      </w:r>
    </w:p>
    <w:p w14:paraId="1E2BF852" w14:textId="3892E97B" w:rsidR="003466A8" w:rsidRPr="00C7785F" w:rsidRDefault="003466A8" w:rsidP="003466A8">
      <w:pPr>
        <w:spacing w:before="120" w:after="120" w:line="340" w:lineRule="exact"/>
        <w:ind w:firstLine="709"/>
        <w:jc w:val="both"/>
        <w:rPr>
          <w:bCs/>
          <w:iCs/>
          <w:sz w:val="28"/>
          <w:szCs w:val="28"/>
          <w:lang w:val="nl-NL"/>
        </w:rPr>
      </w:pPr>
      <w:r w:rsidRPr="00C7785F">
        <w:rPr>
          <w:bCs/>
          <w:iCs/>
          <w:sz w:val="28"/>
          <w:szCs w:val="28"/>
          <w:lang w:val="nl-NL"/>
        </w:rPr>
        <w:t>Một số địa phương có số tiền phải thi hành lớn nhưng tỷ lệ thi hành xong thấp làm ảnh hưởng đến kết quả thi hành án tín dụng ngân hàng như Quảng Ninh (đạt 14,89%), Bình Định (đạt 10,20%), thành phố Hồ Chí Minh (đạt 19,68%), Hậu Giang (đạt 9,27%), Quảng Ninh (đạt 14,89%),…</w:t>
      </w:r>
    </w:p>
    <w:p w14:paraId="52B442C4" w14:textId="5F506BA8" w:rsidR="00A720BB" w:rsidRPr="00C7785F" w:rsidRDefault="00A40888" w:rsidP="00E8486E">
      <w:pPr>
        <w:spacing w:before="120" w:after="120" w:line="360" w:lineRule="atLeast"/>
        <w:ind w:firstLine="720"/>
        <w:jc w:val="both"/>
        <w:rPr>
          <w:i/>
          <w:sz w:val="28"/>
          <w:szCs w:val="28"/>
        </w:rPr>
      </w:pPr>
      <w:r w:rsidRPr="00C7785F">
        <w:rPr>
          <w:i/>
          <w:sz w:val="28"/>
          <w:szCs w:val="28"/>
          <w:lang w:val="vi-VN"/>
        </w:rPr>
        <w:t xml:space="preserve">- </w:t>
      </w:r>
      <w:r w:rsidR="0025022B" w:rsidRPr="00C7785F">
        <w:rPr>
          <w:i/>
          <w:sz w:val="28"/>
          <w:szCs w:val="28"/>
        </w:rPr>
        <w:t>K</w:t>
      </w:r>
      <w:r w:rsidRPr="00C7785F">
        <w:rPr>
          <w:i/>
          <w:sz w:val="28"/>
          <w:szCs w:val="28"/>
          <w:lang w:val="vi-VN"/>
        </w:rPr>
        <w:t xml:space="preserve">ết quả thu hồi tài sản </w:t>
      </w:r>
      <w:r w:rsidR="00A720BB" w:rsidRPr="00C7785F">
        <w:rPr>
          <w:i/>
          <w:sz w:val="28"/>
          <w:szCs w:val="28"/>
          <w:lang w:val="vi-VN"/>
        </w:rPr>
        <w:t>trong các vụ án</w:t>
      </w:r>
      <w:r w:rsidR="0033650A" w:rsidRPr="00C7785F">
        <w:rPr>
          <w:i/>
          <w:sz w:val="28"/>
          <w:szCs w:val="28"/>
          <w:lang w:val="vi-VN"/>
        </w:rPr>
        <w:t xml:space="preserve"> hình sự về tham nhũng, kinh tế</w:t>
      </w:r>
    </w:p>
    <w:p w14:paraId="094222DB" w14:textId="77777777" w:rsidR="00A43D5D" w:rsidRPr="00C7785F" w:rsidRDefault="0043479F" w:rsidP="00A43D5D">
      <w:pPr>
        <w:spacing w:before="120" w:after="120" w:line="360" w:lineRule="atLeast"/>
        <w:ind w:firstLine="720"/>
        <w:jc w:val="both"/>
        <w:rPr>
          <w:rFonts w:eastAsia="MS Mincho"/>
          <w:sz w:val="28"/>
          <w:szCs w:val="28"/>
          <w:lang w:val="nl-NL" w:eastAsia="en-SG"/>
        </w:rPr>
      </w:pPr>
      <w:r w:rsidRPr="00C7785F">
        <w:rPr>
          <w:rFonts w:eastAsia="Calibri"/>
          <w:sz w:val="28"/>
          <w:szCs w:val="28"/>
          <w:lang w:val="nl-NL"/>
        </w:rPr>
        <w:t xml:space="preserve">Xác định công tác thu hồi tài sản trong các </w:t>
      </w:r>
      <w:r w:rsidRPr="00C7785F">
        <w:rPr>
          <w:sz w:val="28"/>
          <w:szCs w:val="28"/>
          <w:lang w:val="nb-NO"/>
        </w:rPr>
        <w:t xml:space="preserve">vụ án hình sự về tham nhũng, kinh tế </w:t>
      </w:r>
      <w:r w:rsidR="002F719A" w:rsidRPr="00C7785F">
        <w:rPr>
          <w:sz w:val="28"/>
          <w:szCs w:val="28"/>
          <w:lang w:val="nb-NO"/>
        </w:rPr>
        <w:t xml:space="preserve">luôn </w:t>
      </w:r>
      <w:r w:rsidRPr="00C7785F">
        <w:rPr>
          <w:rFonts w:eastAsia="Calibri"/>
          <w:sz w:val="28"/>
          <w:szCs w:val="28"/>
          <w:lang w:val="nl-NL"/>
        </w:rPr>
        <w:t xml:space="preserve">là nhiệm vụ quan trọng </w:t>
      </w:r>
      <w:r w:rsidR="002F719A" w:rsidRPr="00C7785F">
        <w:rPr>
          <w:rFonts w:eastAsia="Calibri"/>
          <w:sz w:val="28"/>
          <w:szCs w:val="28"/>
          <w:lang w:val="nl-NL"/>
        </w:rPr>
        <w:t xml:space="preserve">hàng đầu </w:t>
      </w:r>
      <w:r w:rsidRPr="00C7785F">
        <w:rPr>
          <w:rFonts w:eastAsia="Calibri"/>
          <w:sz w:val="28"/>
          <w:szCs w:val="28"/>
          <w:lang w:val="nl-NL"/>
        </w:rPr>
        <w:t xml:space="preserve">nên trong năm qua Bộ Tư pháp tiếp tục tập trung lãnh đạo, chỉ đạo </w:t>
      </w:r>
      <w:r w:rsidR="00025D76" w:rsidRPr="00C7785F">
        <w:rPr>
          <w:rFonts w:eastAsia="MS Mincho"/>
          <w:sz w:val="28"/>
          <w:szCs w:val="28"/>
          <w:lang w:val="nl-NL" w:eastAsia="en-SG"/>
        </w:rPr>
        <w:t xml:space="preserve">quyết liệt, sát sao </w:t>
      </w:r>
      <w:r w:rsidRPr="00C7785F">
        <w:rPr>
          <w:rFonts w:eastAsia="Calibri"/>
          <w:sz w:val="28"/>
          <w:szCs w:val="28"/>
          <w:lang w:val="nl-NL"/>
        </w:rPr>
        <w:t xml:space="preserve">đối với công tác này và chủ động phối hợp với các Bộ, ngành liên quan </w:t>
      </w:r>
      <w:r w:rsidR="00025D76" w:rsidRPr="00C7785F">
        <w:rPr>
          <w:rFonts w:eastAsia="Calibri"/>
          <w:sz w:val="28"/>
          <w:szCs w:val="28"/>
          <w:lang w:val="nl-NL"/>
        </w:rPr>
        <w:t>t</w:t>
      </w:r>
      <w:r w:rsidR="00025D76" w:rsidRPr="00C7785F">
        <w:rPr>
          <w:rFonts w:eastAsia="MS Mincho"/>
          <w:sz w:val="28"/>
          <w:szCs w:val="28"/>
          <w:lang w:val="nl-NL" w:eastAsia="en-SG"/>
        </w:rPr>
        <w:t xml:space="preserve">hực hiện nghiêm </w:t>
      </w:r>
      <w:r w:rsidR="00025D76" w:rsidRPr="00C7785F">
        <w:rPr>
          <w:rFonts w:eastAsia="MS Mincho"/>
          <w:sz w:val="28"/>
          <w:szCs w:val="28"/>
          <w:lang w:val="nb-NO"/>
        </w:rPr>
        <w:t>Chỉ thị s</w:t>
      </w:r>
      <w:r w:rsidR="00025D76" w:rsidRPr="00C7785F">
        <w:rPr>
          <w:rFonts w:eastAsia="MS Mincho"/>
          <w:sz w:val="28"/>
          <w:szCs w:val="28"/>
        </w:rPr>
        <w:t>ố 04-CT/TW,</w:t>
      </w:r>
      <w:r w:rsidR="00025D76" w:rsidRPr="00C7785F">
        <w:rPr>
          <w:rFonts w:eastAsia="MS Mincho"/>
          <w:sz w:val="28"/>
          <w:szCs w:val="28"/>
          <w:lang w:val="vi-VN"/>
        </w:rPr>
        <w:t xml:space="preserve"> Kết luận số 05-KL/TW</w:t>
      </w:r>
      <w:r w:rsidR="00025D76" w:rsidRPr="00C7785F">
        <w:rPr>
          <w:rFonts w:eastAsia="MS Mincho"/>
          <w:sz w:val="28"/>
          <w:szCs w:val="28"/>
        </w:rPr>
        <w:t>.  C</w:t>
      </w:r>
      <w:r w:rsidR="00025D76" w:rsidRPr="00C7785F">
        <w:rPr>
          <w:rFonts w:eastAsia="MS Mincho"/>
          <w:sz w:val="28"/>
          <w:szCs w:val="28"/>
          <w:lang w:val="nl-NL" w:eastAsia="en-SG"/>
        </w:rPr>
        <w:t>ông tác phòng, chống tham nhũng, tiêu cực và thu hồi tài sản bị chiếm đoạt, thất thoát trong các vụ án hình sự về tham nhũng, kinh tế đã có những chuyển biến rõ rệt, nhận được sự quan tâm, ủng hộ của Lãnh đạo các bộ, ngành, tỉnh/thành ủy trong việc hoàn thiện thể chế, tháo gỡ khó khăn, vướng mắc trong quá trình điều tra, truy tố, xét xử, thi hành án.</w:t>
      </w:r>
    </w:p>
    <w:p w14:paraId="4FE50FB9" w14:textId="24C9535B" w:rsidR="00025D76" w:rsidRPr="00C7785F" w:rsidRDefault="00025D76" w:rsidP="00A43D5D">
      <w:pPr>
        <w:spacing w:before="120" w:after="120" w:line="360" w:lineRule="atLeast"/>
        <w:ind w:firstLine="720"/>
        <w:jc w:val="both"/>
        <w:rPr>
          <w:sz w:val="28"/>
          <w:szCs w:val="28"/>
        </w:rPr>
      </w:pPr>
      <w:r w:rsidRPr="00C7785F">
        <w:rPr>
          <w:rFonts w:eastAsia="Calibri"/>
          <w:sz w:val="28"/>
          <w:szCs w:val="28"/>
          <w:lang w:val="nl-NL"/>
        </w:rPr>
        <w:t xml:space="preserve">Bộ Tư pháp kịp thời quán triệt, chỉ đạo các cơ quan THADS khẩn trương áp dụng quy định mới của Luật THADS về ủy thác thi hành án; </w:t>
      </w:r>
      <w:r w:rsidRPr="00C7785F">
        <w:rPr>
          <w:sz w:val="28"/>
          <w:szCs w:val="28"/>
        </w:rPr>
        <w:t>phối hợp với TAND tối cao để xử lý tài sản trong các bản án tuyên tiếp tục kê biên để bảo đảm thi hành án</w:t>
      </w:r>
      <w:r w:rsidRPr="00C7785F">
        <w:rPr>
          <w:sz w:val="28"/>
          <w:szCs w:val="28"/>
          <w:vertAlign w:val="superscript"/>
        </w:rPr>
        <w:footnoteReference w:id="6"/>
      </w:r>
      <w:r w:rsidRPr="00C7785F">
        <w:rPr>
          <w:sz w:val="28"/>
          <w:szCs w:val="28"/>
        </w:rPr>
        <w:t xml:space="preserve">; </w:t>
      </w:r>
      <w:r w:rsidRPr="00C7785F">
        <w:rPr>
          <w:rFonts w:eastAsia="Calibri"/>
          <w:sz w:val="28"/>
          <w:szCs w:val="28"/>
          <w:lang w:val="nl-NL"/>
        </w:rPr>
        <w:t>tăng cường đôn đốc, kiểm tra; tiếp tục duy trì Tổ công tác của Tổng cục THADS tại phía Nam (đặt trọng tâm theo dõi, hỗ trợ, đôn đốc việc thi hành án liên quan đến án tham nhũng, kinh tế). C</w:t>
      </w:r>
      <w:r w:rsidRPr="00C7785F">
        <w:rPr>
          <w:rFonts w:eastAsia="MS Mincho"/>
          <w:spacing w:val="-4"/>
          <w:sz w:val="28"/>
          <w:szCs w:val="28"/>
          <w:lang w:val="nl-NL" w:eastAsia="en-SG"/>
        </w:rPr>
        <w:t xml:space="preserve">ùng với các bộ, ngành trung ương, Ban chỉ đạo THADS các địa phương </w:t>
      </w:r>
      <w:r w:rsidRPr="00C7785F">
        <w:rPr>
          <w:rFonts w:eastAsia="MS Mincho"/>
          <w:spacing w:val="-2"/>
          <w:sz w:val="28"/>
          <w:szCs w:val="28"/>
          <w:lang w:val="nl-NL" w:eastAsia="en-SG"/>
        </w:rPr>
        <w:t>(thành phố Hồ Chí Minh, Đà Nẵng...), Bộ Tư pháp</w:t>
      </w:r>
      <w:r w:rsidRPr="00C7785F">
        <w:rPr>
          <w:rFonts w:eastAsia="MS Mincho"/>
          <w:spacing w:val="-4"/>
          <w:sz w:val="28"/>
          <w:szCs w:val="28"/>
          <w:lang w:val="nl-NL" w:eastAsia="en-SG"/>
        </w:rPr>
        <w:t xml:space="preserve"> </w:t>
      </w:r>
      <w:r w:rsidRPr="00C7785F">
        <w:rPr>
          <w:rFonts w:eastAsia="MS Mincho"/>
          <w:spacing w:val="-4"/>
          <w:sz w:val="28"/>
          <w:szCs w:val="28"/>
          <w:lang w:val="nl-NL" w:eastAsia="en-SG"/>
        </w:rPr>
        <w:lastRenderedPageBreak/>
        <w:t>đã tổ chức nhiều cuộc họp liên ngành để tháo gỡ các khó khăn, vướng mắc phát sinh trong quá trình tổ chức thi hành án</w:t>
      </w:r>
      <w:r w:rsidRPr="00C7785F">
        <w:rPr>
          <w:rFonts w:eastAsia="MS Mincho"/>
          <w:spacing w:val="-4"/>
          <w:sz w:val="28"/>
          <w:szCs w:val="28"/>
          <w:vertAlign w:val="superscript"/>
          <w:lang w:val="nl-NL" w:eastAsia="en-SG"/>
        </w:rPr>
        <w:footnoteReference w:id="7"/>
      </w:r>
      <w:r w:rsidRPr="00C7785F">
        <w:rPr>
          <w:rFonts w:eastAsia="MS Mincho"/>
          <w:spacing w:val="-4"/>
          <w:sz w:val="28"/>
          <w:szCs w:val="28"/>
          <w:lang w:val="nl-NL" w:eastAsia="en-SG"/>
        </w:rPr>
        <w:t xml:space="preserve">. </w:t>
      </w:r>
      <w:r w:rsidRPr="00C7785F">
        <w:rPr>
          <w:rFonts w:eastAsia="MS Mincho"/>
          <w:iCs/>
          <w:sz w:val="28"/>
          <w:szCs w:val="28"/>
          <w:lang w:val="nb-NO"/>
        </w:rPr>
        <w:t xml:space="preserve">Bộ Tư pháp đã </w:t>
      </w:r>
      <w:r w:rsidR="00A43D5D" w:rsidRPr="00C7785F">
        <w:rPr>
          <w:rFonts w:eastAsia="MS Mincho"/>
          <w:sz w:val="28"/>
          <w:szCs w:val="28"/>
          <w:lang w:val="nl-NL" w:eastAsia="en-SG"/>
        </w:rPr>
        <w:t>t</w:t>
      </w:r>
      <w:r w:rsidR="00A43D5D" w:rsidRPr="00C7785F">
        <w:rPr>
          <w:rFonts w:eastAsia="MS Mincho"/>
          <w:sz w:val="28"/>
          <w:szCs w:val="28"/>
          <w:lang w:val="pt-BR"/>
        </w:rPr>
        <w:t xml:space="preserve">iến hành tổng kết 10 năm công tác phòng, chống tham nhũng, tiêu cực giai đoạn 2012-2022 liên quan đến công tác THADS theo chỉ đạo của Ban Chỉ đạo Trung ương về phòng, chống tham nhũng, tiêu cực; </w:t>
      </w:r>
      <w:r w:rsidRPr="00C7785F">
        <w:rPr>
          <w:rFonts w:eastAsia="MS Mincho"/>
          <w:iCs/>
          <w:sz w:val="28"/>
          <w:szCs w:val="28"/>
          <w:lang w:val="nb-NO"/>
        </w:rPr>
        <w:t xml:space="preserve">kịp thời báo cáo Ban Nội chính Trung ương kết quả thi hành các vụ án tham nhũng, kinh tế và tiến độ xử lý tài sản trong các vụ án tham nhũng, kinh tế, nhất là các vụ việc thuộc diện </w:t>
      </w:r>
      <w:r w:rsidRPr="00C7785F">
        <w:rPr>
          <w:rFonts w:eastAsia="MS Mincho"/>
          <w:sz w:val="28"/>
          <w:szCs w:val="28"/>
          <w:lang w:val="nl-NL" w:eastAsia="en-SG"/>
        </w:rPr>
        <w:t>BCĐTW về phòng, chống tham nhũng, tiêu cực theo dõi, chỉ đạo</w:t>
      </w:r>
      <w:r w:rsidRPr="00C7785F">
        <w:rPr>
          <w:rFonts w:eastAsia="MS Mincho"/>
          <w:iCs/>
          <w:sz w:val="28"/>
          <w:szCs w:val="28"/>
          <w:lang w:val="nb-NO"/>
        </w:rPr>
        <w:t xml:space="preserve">. Bộ Tư pháp cũng đã </w:t>
      </w:r>
      <w:r w:rsidRPr="00C7785F">
        <w:rPr>
          <w:rFonts w:eastAsia="Calibri"/>
          <w:sz w:val="28"/>
          <w:szCs w:val="28"/>
          <w:lang w:val="nl-NL"/>
        </w:rPr>
        <w:t xml:space="preserve">chỉ đạo các cơ quan THADS thực hiện các nhiệm vụ theo kế hoạch giám sát của Ủy ban Trung ương Mặt trận Tổ quốc Việt Nam; xây dựng báo cáo </w:t>
      </w:r>
      <w:r w:rsidRPr="00C7785F">
        <w:rPr>
          <w:rFonts w:eastAsia="MS Mincho"/>
          <w:sz w:val="28"/>
          <w:szCs w:val="28"/>
          <w:lang w:val="pt-BR"/>
        </w:rPr>
        <w:t>về việc thực hiện chính sách, pháp luật về thực hành tiết kiệm, chống lãng phí qua công tác thu hồi tài sản trong các vụ án tham nhũng, kinh tế của Hệ thống THADS giai đoạn 2016-2021 phục vụ Đoàn giám sát của Quốc hội khóa XV</w:t>
      </w:r>
      <w:r w:rsidRPr="00C7785F">
        <w:rPr>
          <w:rFonts w:eastAsia="MS Mincho"/>
          <w:sz w:val="28"/>
          <w:szCs w:val="28"/>
          <w:vertAlign w:val="superscript"/>
          <w:lang w:val="pt-BR"/>
        </w:rPr>
        <w:footnoteReference w:id="8"/>
      </w:r>
      <w:r w:rsidRPr="00C7785F">
        <w:rPr>
          <w:rFonts w:eastAsia="MS Mincho"/>
          <w:sz w:val="28"/>
          <w:szCs w:val="28"/>
          <w:lang w:val="pt-BR"/>
        </w:rPr>
        <w:t xml:space="preserve">. </w:t>
      </w:r>
    </w:p>
    <w:p w14:paraId="2198FC3C" w14:textId="77777777" w:rsidR="00025D76" w:rsidRDefault="00025D76" w:rsidP="002F5E24">
      <w:pPr>
        <w:spacing w:before="120" w:after="120" w:line="360" w:lineRule="atLeast"/>
        <w:ind w:firstLine="720"/>
        <w:jc w:val="both"/>
        <w:rPr>
          <w:rFonts w:eastAsia="MS Mincho"/>
          <w:spacing w:val="-2"/>
          <w:sz w:val="28"/>
          <w:szCs w:val="28"/>
          <w:lang w:val="nl-NL"/>
        </w:rPr>
      </w:pPr>
      <w:r w:rsidRPr="00C7785F">
        <w:rPr>
          <w:rFonts w:eastAsia="MS Mincho"/>
          <w:spacing w:val="-2"/>
          <w:sz w:val="28"/>
          <w:szCs w:val="28"/>
        </w:rPr>
        <w:t>Nhờ thực hiện nhiều giải pháp đồng bộ, việc thu hồi tiền, tài sản</w:t>
      </w:r>
      <w:r w:rsidRPr="00C7785F">
        <w:rPr>
          <w:rFonts w:eastAsia="MS Mincho"/>
          <w:spacing w:val="-2"/>
          <w:sz w:val="28"/>
          <w:szCs w:val="28"/>
          <w:lang w:val="vi-VN"/>
        </w:rPr>
        <w:t xml:space="preserve"> </w:t>
      </w:r>
      <w:r w:rsidRPr="00C7785F">
        <w:rPr>
          <w:rFonts w:eastAsia="MS Mincho"/>
          <w:spacing w:val="-2"/>
          <w:sz w:val="28"/>
          <w:szCs w:val="28"/>
        </w:rPr>
        <w:t xml:space="preserve">trong các vụ án hình sự về tham nhũng, kinh tế </w:t>
      </w:r>
      <w:r w:rsidRPr="00C7785F">
        <w:rPr>
          <w:rFonts w:eastAsia="MS Mincho"/>
          <w:spacing w:val="-2"/>
          <w:sz w:val="28"/>
          <w:szCs w:val="28"/>
          <w:lang w:val="vi-VN"/>
        </w:rPr>
        <w:t xml:space="preserve">năm 2022 </w:t>
      </w:r>
      <w:r w:rsidRPr="00C7785F">
        <w:rPr>
          <w:rFonts w:eastAsia="MS Mincho"/>
          <w:spacing w:val="-2"/>
          <w:sz w:val="28"/>
          <w:szCs w:val="28"/>
        </w:rPr>
        <w:t>đạt kết quả cao</w:t>
      </w:r>
      <w:r w:rsidRPr="00C7785F">
        <w:rPr>
          <w:rFonts w:eastAsia="MS Mincho"/>
          <w:spacing w:val="-2"/>
          <w:sz w:val="28"/>
          <w:szCs w:val="28"/>
          <w:lang w:val="vi-VN"/>
        </w:rPr>
        <w:t>. T</w:t>
      </w:r>
      <w:r w:rsidRPr="00C7785F">
        <w:rPr>
          <w:rFonts w:eastAsia="MS Mincho"/>
          <w:spacing w:val="-2"/>
          <w:sz w:val="28"/>
          <w:szCs w:val="28"/>
        </w:rPr>
        <w:t xml:space="preserve">ổng số phải thi hành là </w:t>
      </w:r>
      <w:r w:rsidRPr="00C7785F">
        <w:rPr>
          <w:rFonts w:eastAsia="MS Mincho"/>
          <w:spacing w:val="-2"/>
          <w:sz w:val="28"/>
          <w:szCs w:val="28"/>
          <w:lang w:val="nl-NL"/>
        </w:rPr>
        <w:t xml:space="preserve">3.973 việc, tương ứng với </w:t>
      </w:r>
      <w:r w:rsidRPr="00C7785F">
        <w:rPr>
          <w:rFonts w:eastAsia="MS Mincho"/>
          <w:spacing w:val="-2"/>
          <w:sz w:val="28"/>
          <w:szCs w:val="28"/>
          <w:lang w:val="nl-NL"/>
        </w:rPr>
        <w:fldChar w:fldCharType="begin"/>
      </w:r>
      <w:r w:rsidRPr="00C7785F">
        <w:rPr>
          <w:rFonts w:eastAsia="MS Mincho"/>
          <w:spacing w:val="-2"/>
          <w:sz w:val="28"/>
          <w:szCs w:val="28"/>
          <w:lang w:val="nl-NL"/>
        </w:rPr>
        <w:instrText xml:space="preserve"> MERGEFIELD c169 </w:instrText>
      </w:r>
      <w:r w:rsidRPr="00C7785F">
        <w:rPr>
          <w:rFonts w:eastAsia="MS Mincho"/>
          <w:spacing w:val="-2"/>
          <w:sz w:val="28"/>
          <w:szCs w:val="28"/>
          <w:lang w:val="nl-NL"/>
        </w:rPr>
        <w:fldChar w:fldCharType="separate"/>
      </w:r>
      <w:r w:rsidRPr="00C7785F">
        <w:rPr>
          <w:rFonts w:eastAsia="MS Mincho"/>
          <w:noProof/>
          <w:spacing w:val="-2"/>
          <w:sz w:val="28"/>
          <w:szCs w:val="28"/>
          <w:lang w:val="nl-NL"/>
        </w:rPr>
        <w:t>89.609 tỷ 972 triệu đồng</w:t>
      </w:r>
      <w:r w:rsidRPr="00C7785F">
        <w:rPr>
          <w:rFonts w:eastAsia="MS Mincho"/>
          <w:spacing w:val="-2"/>
          <w:sz w:val="28"/>
          <w:szCs w:val="28"/>
          <w:lang w:val="nl-NL"/>
        </w:rPr>
        <w:fldChar w:fldCharType="end"/>
      </w:r>
      <w:r w:rsidRPr="00C7785F">
        <w:rPr>
          <w:rFonts w:eastAsia="MS Mincho"/>
          <w:spacing w:val="-2"/>
          <w:sz w:val="28"/>
          <w:szCs w:val="28"/>
          <w:lang w:val="nl-NL"/>
        </w:rPr>
        <w:t xml:space="preserve">. Số có điều kiện thi hành là 2.739 việc tương ứng với </w:t>
      </w:r>
      <w:r w:rsidRPr="00C7785F">
        <w:rPr>
          <w:rFonts w:eastAsia="MS Mincho"/>
          <w:spacing w:val="-2"/>
          <w:sz w:val="28"/>
          <w:szCs w:val="28"/>
          <w:lang w:val="nl-NL"/>
        </w:rPr>
        <w:fldChar w:fldCharType="begin"/>
      </w:r>
      <w:r w:rsidRPr="00C7785F">
        <w:rPr>
          <w:rFonts w:eastAsia="MS Mincho"/>
          <w:spacing w:val="-2"/>
          <w:sz w:val="28"/>
          <w:szCs w:val="28"/>
          <w:lang w:val="nl-NL"/>
        </w:rPr>
        <w:instrText xml:space="preserve"> MERGEFIELD c170 </w:instrText>
      </w:r>
      <w:r w:rsidRPr="00C7785F">
        <w:rPr>
          <w:rFonts w:eastAsia="MS Mincho"/>
          <w:spacing w:val="-2"/>
          <w:sz w:val="28"/>
          <w:szCs w:val="28"/>
          <w:lang w:val="nl-NL"/>
        </w:rPr>
        <w:fldChar w:fldCharType="separate"/>
      </w:r>
      <w:r w:rsidRPr="00C7785F">
        <w:rPr>
          <w:rFonts w:eastAsia="MS Mincho"/>
          <w:noProof/>
          <w:spacing w:val="-2"/>
          <w:sz w:val="28"/>
          <w:szCs w:val="28"/>
          <w:lang w:val="nl-NL"/>
        </w:rPr>
        <w:t>43.593 tỷ 296 triệu đồng</w:t>
      </w:r>
      <w:r w:rsidRPr="00C7785F">
        <w:rPr>
          <w:rFonts w:eastAsia="MS Mincho"/>
          <w:spacing w:val="-2"/>
          <w:sz w:val="28"/>
          <w:szCs w:val="28"/>
          <w:lang w:val="nl-NL"/>
        </w:rPr>
        <w:fldChar w:fldCharType="end"/>
      </w:r>
      <w:r w:rsidRPr="00C7785F">
        <w:rPr>
          <w:rFonts w:eastAsia="MS Mincho"/>
          <w:spacing w:val="-2"/>
          <w:sz w:val="28"/>
          <w:szCs w:val="28"/>
          <w:lang w:val="nl-NL"/>
        </w:rPr>
        <w:t xml:space="preserve">. Đã thi hành xong 1.895 việc, tương ứng với </w:t>
      </w:r>
      <w:r w:rsidRPr="00C7785F">
        <w:rPr>
          <w:rFonts w:eastAsia="MS Mincho"/>
          <w:spacing w:val="-2"/>
          <w:sz w:val="28"/>
          <w:szCs w:val="28"/>
          <w:lang w:val="nl-NL"/>
        </w:rPr>
        <w:fldChar w:fldCharType="begin"/>
      </w:r>
      <w:r w:rsidRPr="00C7785F">
        <w:rPr>
          <w:rFonts w:eastAsia="MS Mincho"/>
          <w:spacing w:val="-2"/>
          <w:sz w:val="28"/>
          <w:szCs w:val="28"/>
          <w:lang w:val="nl-NL"/>
        </w:rPr>
        <w:instrText xml:space="preserve"> MERGEFIELD c171 </w:instrText>
      </w:r>
      <w:r w:rsidRPr="00C7785F">
        <w:rPr>
          <w:rFonts w:eastAsia="MS Mincho"/>
          <w:spacing w:val="-2"/>
          <w:sz w:val="28"/>
          <w:szCs w:val="28"/>
          <w:lang w:val="nl-NL"/>
        </w:rPr>
        <w:fldChar w:fldCharType="separate"/>
      </w:r>
      <w:r w:rsidRPr="00C7785F">
        <w:rPr>
          <w:rFonts w:eastAsia="MS Mincho"/>
          <w:noProof/>
          <w:spacing w:val="-2"/>
          <w:sz w:val="28"/>
          <w:szCs w:val="28"/>
          <w:lang w:val="nl-NL"/>
        </w:rPr>
        <w:t>15.989 tỷ 592 triệu đồng</w:t>
      </w:r>
      <w:r w:rsidRPr="00C7785F">
        <w:rPr>
          <w:rFonts w:eastAsia="MS Mincho"/>
          <w:spacing w:val="-2"/>
          <w:sz w:val="28"/>
          <w:szCs w:val="28"/>
          <w:lang w:val="nl-NL"/>
        </w:rPr>
        <w:fldChar w:fldCharType="end"/>
      </w:r>
      <w:r w:rsidRPr="00C7785F">
        <w:rPr>
          <w:rFonts w:eastAsia="MS Mincho"/>
          <w:spacing w:val="-2"/>
          <w:sz w:val="28"/>
          <w:szCs w:val="28"/>
          <w:lang w:val="nl-NL"/>
        </w:rPr>
        <w:t xml:space="preserve"> (tăng hơn 11.895 tỷ đồng, tương đương tăng 290,51</w:t>
      </w:r>
      <w:r w:rsidRPr="00C7785F">
        <w:rPr>
          <w:rFonts w:eastAsia="MS Mincho"/>
          <w:spacing w:val="-2"/>
          <w:sz w:val="28"/>
          <w:szCs w:val="28"/>
          <w:lang w:val="vi-VN"/>
        </w:rPr>
        <w:t>%</w:t>
      </w:r>
      <w:r w:rsidRPr="00C7785F">
        <w:rPr>
          <w:rFonts w:eastAsia="MS Mincho"/>
          <w:spacing w:val="-2"/>
          <w:sz w:val="28"/>
          <w:szCs w:val="28"/>
          <w:lang w:val="nl-NL"/>
        </w:rPr>
        <w:t xml:space="preserve"> về tiền so với năm 2021).</w:t>
      </w:r>
    </w:p>
    <w:p w14:paraId="277FC8E5" w14:textId="0D34A222" w:rsidR="00086E1B" w:rsidRPr="00086E1B" w:rsidRDefault="00086E1B" w:rsidP="00086E1B">
      <w:pPr>
        <w:spacing w:before="120" w:after="120" w:line="360" w:lineRule="atLeast"/>
        <w:ind w:firstLine="720"/>
        <w:jc w:val="both"/>
        <w:rPr>
          <w:rFonts w:eastAsia="MS Mincho"/>
          <w:spacing w:val="-2"/>
          <w:sz w:val="28"/>
          <w:szCs w:val="28"/>
          <w:lang w:val="nl-NL"/>
        </w:rPr>
      </w:pPr>
      <w:r w:rsidRPr="00086E1B">
        <w:rPr>
          <w:color w:val="000000"/>
          <w:sz w:val="28"/>
          <w:szCs w:val="28"/>
          <w:lang w:val="nl-NL" w:eastAsia="en-SG"/>
        </w:rPr>
        <w:t>Về kết quả thu hồi tài sản trong các vụ án thuộc diện Ban Chỉ đạo Trung ương về phòng, chống tham nhũng, tiêu cực theo dõi, chỉ đạo:</w:t>
      </w:r>
      <w:r>
        <w:rPr>
          <w:i/>
          <w:color w:val="000000"/>
          <w:sz w:val="28"/>
          <w:szCs w:val="28"/>
          <w:lang w:val="nl-NL" w:eastAsia="en-SG"/>
        </w:rPr>
        <w:t xml:space="preserve"> </w:t>
      </w:r>
      <w:r w:rsidRPr="00086E1B">
        <w:rPr>
          <w:color w:val="000000"/>
          <w:sz w:val="28"/>
          <w:szCs w:val="28"/>
          <w:lang w:val="nl-NL" w:eastAsia="en-SG"/>
        </w:rPr>
        <w:t>T</w:t>
      </w:r>
      <w:r w:rsidRPr="00086E1B">
        <w:rPr>
          <w:rFonts w:eastAsia="MS Mincho"/>
          <w:spacing w:val="-2"/>
          <w:sz w:val="28"/>
          <w:szCs w:val="28"/>
          <w:lang w:val="nl-NL"/>
        </w:rPr>
        <w:t xml:space="preserve">rong tổng số 121 vụ việc, </w:t>
      </w:r>
      <w:r>
        <w:rPr>
          <w:rFonts w:eastAsia="MS Mincho"/>
          <w:spacing w:val="-2"/>
          <w:sz w:val="28"/>
          <w:szCs w:val="28"/>
          <w:lang w:val="nl-NL"/>
        </w:rPr>
        <w:t>tương ứng với</w:t>
      </w:r>
      <w:r w:rsidRPr="00086E1B">
        <w:rPr>
          <w:rFonts w:eastAsia="MS Mincho"/>
          <w:spacing w:val="-2"/>
          <w:sz w:val="28"/>
          <w:szCs w:val="28"/>
          <w:lang w:val="nl-NL"/>
        </w:rPr>
        <w:t xml:space="preserve"> 130.870 tỷ 048 triệu 972 nghìn đồng</w:t>
      </w:r>
      <w:r>
        <w:rPr>
          <w:rFonts w:eastAsia="MS Mincho"/>
          <w:spacing w:val="-2"/>
          <w:sz w:val="28"/>
          <w:szCs w:val="28"/>
          <w:lang w:val="nl-NL"/>
        </w:rPr>
        <w:t>,</w:t>
      </w:r>
      <w:r w:rsidRPr="00086E1B">
        <w:rPr>
          <w:rFonts w:eastAsia="MS Mincho"/>
          <w:spacing w:val="-2"/>
          <w:sz w:val="28"/>
          <w:szCs w:val="28"/>
          <w:lang w:val="nl-NL"/>
        </w:rPr>
        <w:t xml:space="preserve"> đã thi hành xong 45 vụ việc, </w:t>
      </w:r>
      <w:r>
        <w:rPr>
          <w:rFonts w:eastAsia="MS Mincho"/>
          <w:spacing w:val="-2"/>
          <w:sz w:val="28"/>
          <w:szCs w:val="28"/>
          <w:lang w:val="nl-NL"/>
        </w:rPr>
        <w:t xml:space="preserve">tương ứng với </w:t>
      </w:r>
      <w:r w:rsidRPr="00086E1B">
        <w:rPr>
          <w:rFonts w:eastAsia="MS Mincho"/>
          <w:spacing w:val="-2"/>
          <w:sz w:val="28"/>
          <w:szCs w:val="28"/>
          <w:lang w:val="nl-NL"/>
        </w:rPr>
        <w:t>56.387 tỷ 328 triệu 482 nghìn đồng</w:t>
      </w:r>
      <w:r>
        <w:rPr>
          <w:rFonts w:eastAsia="MS Mincho"/>
          <w:spacing w:val="-2"/>
          <w:sz w:val="28"/>
          <w:szCs w:val="28"/>
          <w:lang w:val="nl-NL"/>
        </w:rPr>
        <w:t>. Đ</w:t>
      </w:r>
      <w:r w:rsidRPr="00086E1B">
        <w:rPr>
          <w:rFonts w:eastAsia="MS Mincho"/>
          <w:spacing w:val="-2"/>
          <w:sz w:val="28"/>
          <w:szCs w:val="28"/>
          <w:lang w:val="nl-NL"/>
        </w:rPr>
        <w:t>ã xử lý xong hết tài sản, đã xác minh và phân loại chưa có điều kiện thi hành án (theo quy định tại Điều 44a Luật Thi hành án dân sự) 07 vụ việc; đang tiếp tục tổ chức thi hành 59 vụ việc; cơ quan THADS chưa thụ lý ra quyết định thi hành án do Tòa án chưa xét xử phúc thẩm hoặc cơ quan THADS chưa nhận đủ tài liệu, bản án 10 vụ việc.</w:t>
      </w:r>
    </w:p>
    <w:p w14:paraId="6BB52078" w14:textId="77777777" w:rsidR="003D4B94" w:rsidRPr="00C7785F" w:rsidRDefault="003D4B94" w:rsidP="002F5E24">
      <w:pPr>
        <w:spacing w:before="120" w:after="120" w:line="360" w:lineRule="atLeast"/>
        <w:ind w:firstLine="720"/>
        <w:jc w:val="both"/>
        <w:rPr>
          <w:b/>
          <w:sz w:val="28"/>
          <w:szCs w:val="28"/>
          <w:lang w:val="nb-NO"/>
        </w:rPr>
      </w:pPr>
      <w:r w:rsidRPr="00C7785F">
        <w:rPr>
          <w:b/>
          <w:sz w:val="28"/>
          <w:szCs w:val="28"/>
          <w:lang w:val="nb-NO"/>
        </w:rPr>
        <w:t xml:space="preserve">2. </w:t>
      </w:r>
      <w:r w:rsidR="00CF18C3" w:rsidRPr="00C7785F">
        <w:rPr>
          <w:b/>
          <w:sz w:val="28"/>
          <w:szCs w:val="28"/>
          <w:lang w:val="nb-NO"/>
        </w:rPr>
        <w:t>Kết quả</w:t>
      </w:r>
      <w:r w:rsidRPr="00C7785F">
        <w:rPr>
          <w:b/>
          <w:sz w:val="28"/>
          <w:szCs w:val="28"/>
          <w:lang w:val="nb-NO"/>
        </w:rPr>
        <w:t xml:space="preserve"> theo dõi thi hành án hành chính</w:t>
      </w:r>
    </w:p>
    <w:p w14:paraId="746C95AD" w14:textId="3A64BE5D" w:rsidR="007427DE" w:rsidRPr="00C7785F" w:rsidRDefault="006730CC" w:rsidP="002F5E24">
      <w:pPr>
        <w:keepNext/>
        <w:spacing w:before="120" w:after="120" w:line="360" w:lineRule="atLeast"/>
        <w:ind w:firstLine="720"/>
        <w:jc w:val="both"/>
        <w:outlineLvl w:val="2"/>
        <w:rPr>
          <w:rFonts w:eastAsia="MS Mincho"/>
          <w:i/>
          <w:sz w:val="28"/>
          <w:szCs w:val="28"/>
          <w:lang w:val="nb-NO"/>
        </w:rPr>
      </w:pPr>
      <w:r w:rsidRPr="00C7785F">
        <w:rPr>
          <w:rFonts w:eastAsia="MS Mincho"/>
          <w:i/>
          <w:sz w:val="28"/>
          <w:szCs w:val="28"/>
          <w:lang w:val="nb-NO"/>
        </w:rPr>
        <w:t xml:space="preserve">- </w:t>
      </w:r>
      <w:r w:rsidR="007427DE" w:rsidRPr="00C7785F">
        <w:rPr>
          <w:rFonts w:eastAsia="MS Mincho"/>
          <w:i/>
          <w:sz w:val="28"/>
          <w:szCs w:val="28"/>
          <w:lang w:val="nb-NO"/>
        </w:rPr>
        <w:t>Công tác hoàn thiện thể chế và chỉ đạo, điều hành</w:t>
      </w:r>
    </w:p>
    <w:p w14:paraId="04B70390" w14:textId="77777777" w:rsidR="007427DE" w:rsidRPr="00C7785F" w:rsidRDefault="007427DE" w:rsidP="002F5E24">
      <w:pPr>
        <w:shd w:val="clear" w:color="auto" w:fill="FFFFFF"/>
        <w:spacing w:before="120" w:after="120" w:line="360" w:lineRule="atLeast"/>
        <w:ind w:firstLine="720"/>
        <w:jc w:val="both"/>
        <w:textAlignment w:val="baseline"/>
        <w:rPr>
          <w:sz w:val="28"/>
          <w:szCs w:val="28"/>
          <w:lang w:val="nl-NL"/>
        </w:rPr>
      </w:pPr>
      <w:r w:rsidRPr="00C7785F">
        <w:rPr>
          <w:rFonts w:eastAsia="MS Mincho"/>
          <w:sz w:val="28"/>
          <w:szCs w:val="28"/>
          <w:lang w:val="vi-VN" w:eastAsia="x-none"/>
        </w:rPr>
        <w:t xml:space="preserve">Bộ Tư pháp </w:t>
      </w:r>
      <w:r w:rsidRPr="00C7785F">
        <w:rPr>
          <w:rFonts w:eastAsia="MS Mincho"/>
          <w:sz w:val="28"/>
          <w:szCs w:val="28"/>
          <w:lang w:val="nb-NO" w:eastAsia="x-none"/>
        </w:rPr>
        <w:t xml:space="preserve">đã thực hiện </w:t>
      </w:r>
      <w:r w:rsidRPr="00C7785F">
        <w:rPr>
          <w:rFonts w:eastAsia="MS Mincho"/>
          <w:sz w:val="28"/>
          <w:szCs w:val="28"/>
          <w:lang w:val="vi-VN" w:eastAsia="x-none"/>
        </w:rPr>
        <w:t>sơ kết 05 năm</w:t>
      </w:r>
      <w:r w:rsidRPr="00C7785F">
        <w:rPr>
          <w:rFonts w:eastAsia="MS Mincho"/>
          <w:sz w:val="28"/>
          <w:szCs w:val="28"/>
          <w:lang w:val="pl-PL" w:eastAsia="x-none"/>
        </w:rPr>
        <w:t xml:space="preserve"> thực hiện Nghị định số 71/2016/NĐ-CP ngày 01/7/2016 của Chính phủ </w:t>
      </w:r>
      <w:r w:rsidRPr="00C7785F">
        <w:rPr>
          <w:rFonts w:eastAsia="MS Mincho"/>
          <w:sz w:val="28"/>
          <w:szCs w:val="28"/>
          <w:lang w:val="x-none" w:eastAsia="x-none"/>
        </w:rPr>
        <w:t xml:space="preserve">quy định thời hạn, trình tự, thủ tục THAHC và xử lý trách nhiệm đối với người không thi hành bản án, quyết định của Tòa án </w:t>
      </w:r>
      <w:r w:rsidRPr="00C7785F">
        <w:rPr>
          <w:rFonts w:eastAsia="MS Mincho"/>
          <w:sz w:val="28"/>
          <w:szCs w:val="28"/>
          <w:lang w:val="vi-VN" w:eastAsia="x-none"/>
        </w:rPr>
        <w:t xml:space="preserve">để làm cơ sở </w:t>
      </w:r>
      <w:r w:rsidRPr="00C7785F">
        <w:rPr>
          <w:rFonts w:eastAsia="MS Mincho"/>
          <w:iCs/>
          <w:sz w:val="28"/>
          <w:szCs w:val="28"/>
          <w:bdr w:val="none" w:sz="0" w:space="0" w:color="auto" w:frame="1"/>
          <w:lang w:val="nl-NL" w:eastAsia="x-none"/>
        </w:rPr>
        <w:t xml:space="preserve">hoàn thiện quy định của Nghị định, trên cơ sở </w:t>
      </w:r>
      <w:r w:rsidRPr="00C7785F">
        <w:rPr>
          <w:sz w:val="28"/>
          <w:szCs w:val="28"/>
          <w:lang w:val="nl-NL"/>
        </w:rPr>
        <w:t xml:space="preserve">kết quả sơ kết 05 năm triển khai thi hành Nghị định số 71/2016/NĐ-CP và tiếp thu kiến nghị giám sát của Ủy ban Tư pháp của Quốc hội về việc chấp hành pháp luật tố tụng hành chính và THAHC, Bộ Tư pháp đang triển khai nghiên cứu, có văn bản đề </w:t>
      </w:r>
      <w:r w:rsidRPr="00C7785F">
        <w:rPr>
          <w:sz w:val="28"/>
          <w:szCs w:val="28"/>
          <w:lang w:val="nl-NL"/>
        </w:rPr>
        <w:lastRenderedPageBreak/>
        <w:t>nghị Tòa án nhân dân tối cao nghiên cứu, trình Quốc hội sửa đổi, bổ sung một số quy định của Luật Tố tụng hành chính năm 2015.</w:t>
      </w:r>
    </w:p>
    <w:p w14:paraId="7C106C92" w14:textId="380FB17B" w:rsidR="007427DE" w:rsidRPr="00C7785F" w:rsidRDefault="007427DE" w:rsidP="00A43D5D">
      <w:pPr>
        <w:spacing w:before="120" w:after="120" w:line="380" w:lineRule="atLeast"/>
        <w:ind w:firstLine="720"/>
        <w:jc w:val="both"/>
        <w:rPr>
          <w:sz w:val="28"/>
          <w:szCs w:val="28"/>
          <w:lang w:val="nl-NL"/>
        </w:rPr>
      </w:pPr>
      <w:r w:rsidRPr="00C7785F">
        <w:rPr>
          <w:sz w:val="28"/>
          <w:szCs w:val="28"/>
          <w:lang w:val="pl-PL"/>
        </w:rPr>
        <w:t>Để</w:t>
      </w:r>
      <w:r w:rsidRPr="00C7785F">
        <w:rPr>
          <w:spacing w:val="-2"/>
          <w:sz w:val="28"/>
          <w:szCs w:val="28"/>
          <w:lang w:val="nl-NL"/>
        </w:rPr>
        <w:t xml:space="preserve"> </w:t>
      </w:r>
      <w:r w:rsidRPr="00C7785F">
        <w:rPr>
          <w:spacing w:val="-2"/>
          <w:sz w:val="28"/>
          <w:szCs w:val="28"/>
          <w:lang w:val="nb-NO"/>
        </w:rPr>
        <w:t xml:space="preserve">tiếp tục tháo gỡ các khó khăn, vướng mắc về thống kê thi hành án, trong đó có công tác THAHC, Bộ Tư pháp đã phối hợp với </w:t>
      </w:r>
      <w:r w:rsidR="0033650A" w:rsidRPr="00C7785F">
        <w:rPr>
          <w:spacing w:val="-2"/>
          <w:sz w:val="28"/>
          <w:szCs w:val="28"/>
          <w:lang w:val="nb-NO"/>
        </w:rPr>
        <w:t>VKSND</w:t>
      </w:r>
      <w:r w:rsidRPr="00C7785F">
        <w:rPr>
          <w:spacing w:val="-2"/>
          <w:sz w:val="28"/>
          <w:szCs w:val="28"/>
          <w:lang w:val="nb-NO"/>
        </w:rPr>
        <w:t xml:space="preserve"> tối cao, </w:t>
      </w:r>
      <w:r w:rsidR="0033650A" w:rsidRPr="00C7785F">
        <w:rPr>
          <w:sz w:val="28"/>
          <w:szCs w:val="28"/>
          <w:lang w:val="pl-PL"/>
        </w:rPr>
        <w:t>TAND</w:t>
      </w:r>
      <w:r w:rsidRPr="00C7785F">
        <w:rPr>
          <w:sz w:val="28"/>
          <w:szCs w:val="28"/>
          <w:lang w:val="pl-PL"/>
        </w:rPr>
        <w:t xml:space="preserve"> tối cao ban hành Thông tư liên tịch </w:t>
      </w:r>
      <w:r w:rsidRPr="00C7785F">
        <w:rPr>
          <w:sz w:val="28"/>
          <w:szCs w:val="28"/>
          <w:lang w:val="nl-NL"/>
        </w:rPr>
        <w:t xml:space="preserve">số 12/2021/TTLT-BTP-VKSNDTC-TANDTC ngày 29/12/2021 quy định về phối hợp trong thống kê THADS, theo dõi THAHC liên ngành (thay thế Thông tư số 06/2016/TTLT-BTP-VKSNDTC-TANDTC </w:t>
      </w:r>
      <w:r w:rsidRPr="00C7785F">
        <w:rPr>
          <w:sz w:val="28"/>
          <w:szCs w:val="28"/>
          <w:shd w:val="clear" w:color="auto" w:fill="FFFFFF"/>
          <w:lang w:val="nl-NL"/>
        </w:rPr>
        <w:t>ngày 31/5/2016 của Bộ trưởng Bộ Tư pháp, Viện trưởng Viện kiểm sát nhân dân tối cao, Chánh án Tòa án nhân dân tối cao hướng dẫn phối hợp trong thống kê THADS, theo dõi THAHC);</w:t>
      </w:r>
      <w:r w:rsidRPr="00C7785F">
        <w:rPr>
          <w:rFonts w:eastAsia="MS Mincho"/>
          <w:sz w:val="28"/>
          <w:szCs w:val="28"/>
          <w:lang w:val="nl-NL" w:eastAsia="x-none"/>
        </w:rPr>
        <w:t xml:space="preserve"> đã phối hợp với Bộ Kế hoạch và Đầu tư </w:t>
      </w:r>
      <w:r w:rsidRPr="00C7785F">
        <w:rPr>
          <w:sz w:val="28"/>
          <w:szCs w:val="28"/>
          <w:lang w:val="nl-NL"/>
        </w:rPr>
        <w:t>trình Quốc hội thông qua Luật sửa đổi, bổ sung một số điều và Phụ lục Danh mục chỉ tiêu thống kê quốc gia của Luật Thống kê</w:t>
      </w:r>
      <w:r w:rsidRPr="00C7785F">
        <w:rPr>
          <w:sz w:val="28"/>
          <w:szCs w:val="28"/>
          <w:lang w:val="pl-PL"/>
        </w:rPr>
        <w:t xml:space="preserve"> t</w:t>
      </w:r>
      <w:r w:rsidRPr="00C7785F">
        <w:rPr>
          <w:sz w:val="28"/>
          <w:szCs w:val="28"/>
          <w:lang w:val="nl-NL"/>
        </w:rPr>
        <w:t xml:space="preserve">ại kỳ họp thứ 2 Quốc hội khóa XV, trong đó, quy định </w:t>
      </w:r>
      <w:r w:rsidRPr="00C7785F">
        <w:rPr>
          <w:sz w:val="28"/>
          <w:szCs w:val="28"/>
          <w:lang w:val="pl-PL"/>
        </w:rPr>
        <w:t>chỉ tiêu về THAHC là một trong những chỉ tiêu thống kê Quốc gia</w:t>
      </w:r>
      <w:r w:rsidRPr="00C7785F">
        <w:rPr>
          <w:sz w:val="28"/>
          <w:szCs w:val="28"/>
          <w:lang w:val="nl-NL"/>
        </w:rPr>
        <w:t xml:space="preserve">. </w:t>
      </w:r>
    </w:p>
    <w:p w14:paraId="1D222543" w14:textId="249B465A" w:rsidR="007427DE" w:rsidRPr="00C7785F" w:rsidRDefault="007427DE" w:rsidP="00A43D5D">
      <w:pPr>
        <w:spacing w:before="120" w:after="120" w:line="380" w:lineRule="atLeast"/>
        <w:ind w:firstLine="720"/>
        <w:jc w:val="both"/>
        <w:rPr>
          <w:spacing w:val="-2"/>
          <w:sz w:val="28"/>
          <w:szCs w:val="28"/>
          <w:lang w:val="nl-NL"/>
        </w:rPr>
      </w:pPr>
      <w:r w:rsidRPr="00C7785F">
        <w:rPr>
          <w:spacing w:val="-2"/>
          <w:sz w:val="28"/>
          <w:szCs w:val="28"/>
          <w:lang w:val="nl-NL"/>
        </w:rPr>
        <w:t xml:space="preserve">Trên cơ sở Kế hoạch công tác </w:t>
      </w:r>
      <w:r w:rsidR="0033650A" w:rsidRPr="00C7785F">
        <w:rPr>
          <w:spacing w:val="-2"/>
          <w:sz w:val="28"/>
          <w:szCs w:val="28"/>
          <w:lang w:val="nl-NL"/>
        </w:rPr>
        <w:t>THAHC</w:t>
      </w:r>
      <w:r w:rsidRPr="00C7785F">
        <w:rPr>
          <w:spacing w:val="-2"/>
          <w:sz w:val="28"/>
          <w:szCs w:val="28"/>
          <w:lang w:val="nl-NL"/>
        </w:rPr>
        <w:t xml:space="preserve"> năm 2022</w:t>
      </w:r>
      <w:r w:rsidR="0033650A" w:rsidRPr="00C7785F">
        <w:rPr>
          <w:rStyle w:val="FootnoteReference"/>
          <w:spacing w:val="-2"/>
          <w:sz w:val="28"/>
          <w:szCs w:val="28"/>
          <w:lang w:val="nl-NL"/>
        </w:rPr>
        <w:footnoteReference w:id="9"/>
      </w:r>
      <w:r w:rsidR="0033650A" w:rsidRPr="00C7785F">
        <w:rPr>
          <w:spacing w:val="-2"/>
          <w:sz w:val="28"/>
          <w:szCs w:val="28"/>
          <w:lang w:val="nl-NL"/>
        </w:rPr>
        <w:t xml:space="preserve">, </w:t>
      </w:r>
      <w:r w:rsidRPr="00C7785F">
        <w:rPr>
          <w:spacing w:val="-2"/>
          <w:sz w:val="28"/>
          <w:szCs w:val="28"/>
          <w:lang w:val="nl-NL"/>
        </w:rPr>
        <w:t xml:space="preserve">Bộ Tư pháp đã có Công văn số 842/BTP-TCTHADS ngày 22/3/2022 đề nghị các bộ, cơ quan ngang bộ, cơ quan thuộc Chính phủ và Ủy ban nhân dân các tỉnh, thành phố trực thuộc Trung ương quan tâm, chỉ đạo nhằm nâng cao hiệu quả công tác thi hành án hành chính ở bộ, ngành và địa phương mình; tổ chức các buổi làm việc trực tuyến về công tác THAHC giữa Bộ Tư pháp với </w:t>
      </w:r>
      <w:r w:rsidR="0033650A" w:rsidRPr="00C7785F">
        <w:rPr>
          <w:spacing w:val="-2"/>
          <w:sz w:val="28"/>
          <w:szCs w:val="28"/>
          <w:lang w:val="nl-NL"/>
        </w:rPr>
        <w:t>UBND</w:t>
      </w:r>
      <w:r w:rsidRPr="00C7785F">
        <w:rPr>
          <w:spacing w:val="-2"/>
          <w:sz w:val="28"/>
          <w:szCs w:val="28"/>
          <w:lang w:val="nl-NL"/>
        </w:rPr>
        <w:t xml:space="preserve"> các tỉnh Bình Dương, Đồng Nai, Quảng Nam, Bình Thuận, Bà Rịa </w:t>
      </w:r>
      <w:r w:rsidR="00991018" w:rsidRPr="00C7785F">
        <w:rPr>
          <w:spacing w:val="-2"/>
          <w:sz w:val="28"/>
          <w:szCs w:val="28"/>
          <w:lang w:val="nl-NL"/>
        </w:rPr>
        <w:t>-</w:t>
      </w:r>
      <w:r w:rsidRPr="00C7785F">
        <w:rPr>
          <w:spacing w:val="-2"/>
          <w:sz w:val="28"/>
          <w:szCs w:val="28"/>
          <w:lang w:val="nl-NL"/>
        </w:rPr>
        <w:t xml:space="preserve"> Vũng Tàu, Kiên Giang là các địa phương có số lượng án hành chính lớn nhằm đôn đốc, có biện pháp tháo gỡ những khó khăn, vướng mắc trong công tác THAHC; hiện nay, Bộ Tư pháp đang phối hợp với một số bộ, ngành, cơ quan có liên quan chuẩn bị tổ chức kiểm tra công tác chấp hành pháp luật về tố tụng hành chính, </w:t>
      </w:r>
      <w:r w:rsidR="00A5392A" w:rsidRPr="00C7785F">
        <w:rPr>
          <w:spacing w:val="-2"/>
          <w:sz w:val="28"/>
          <w:szCs w:val="28"/>
          <w:lang w:val="nl-NL"/>
        </w:rPr>
        <w:t>THAHC</w:t>
      </w:r>
      <w:r w:rsidRPr="00C7785F">
        <w:rPr>
          <w:spacing w:val="-2"/>
          <w:sz w:val="28"/>
          <w:szCs w:val="28"/>
          <w:lang w:val="nl-NL"/>
        </w:rPr>
        <w:t xml:space="preserve"> tại tỉnh Thanh Hóa và tỉnh Đắk Lắk.</w:t>
      </w:r>
    </w:p>
    <w:p w14:paraId="41FC3782" w14:textId="73E6B8C5" w:rsidR="007427DE" w:rsidRPr="00C7785F" w:rsidRDefault="007427DE" w:rsidP="00A43D5D">
      <w:pPr>
        <w:tabs>
          <w:tab w:val="left" w:pos="6601"/>
        </w:tabs>
        <w:spacing w:before="120" w:after="120" w:line="380" w:lineRule="atLeast"/>
        <w:ind w:firstLine="720"/>
        <w:jc w:val="both"/>
        <w:rPr>
          <w:sz w:val="28"/>
          <w:szCs w:val="28"/>
          <w:lang w:val="nb-NO"/>
        </w:rPr>
      </w:pPr>
      <w:r w:rsidRPr="00C7785F">
        <w:rPr>
          <w:spacing w:val="2"/>
          <w:sz w:val="28"/>
          <w:szCs w:val="28"/>
          <w:lang w:val="nl-NL"/>
        </w:rPr>
        <w:t xml:space="preserve">Cũng trong năm 2022, Ủy ban Tư pháp của Quốc hội đã thực hiện giám sát chuyên đề </w:t>
      </w:r>
      <w:r w:rsidRPr="00C7785F">
        <w:rPr>
          <w:spacing w:val="-2"/>
          <w:sz w:val="28"/>
          <w:szCs w:val="28"/>
          <w:lang w:val="nl-NL"/>
        </w:rPr>
        <w:t>v</w:t>
      </w:r>
      <w:r w:rsidRPr="00C7785F">
        <w:rPr>
          <w:bCs/>
          <w:sz w:val="28"/>
          <w:szCs w:val="28"/>
          <w:lang w:val="nl-NL"/>
        </w:rPr>
        <w:t>iệc chấp hành pháp luật về tố tụng hành chính trong giải quyết các vụ án hành chính, thi hành các bản án, quyết định hành chính đối với quyết định hành chính, hành vi hành chính của Chủ tịch UBND, UBND</w:t>
      </w:r>
      <w:r w:rsidR="0033650A" w:rsidRPr="00C7785F">
        <w:rPr>
          <w:rStyle w:val="FootnoteReference"/>
          <w:bCs/>
          <w:sz w:val="28"/>
          <w:szCs w:val="28"/>
          <w:lang w:val="nl-NL"/>
        </w:rPr>
        <w:footnoteReference w:id="10"/>
      </w:r>
      <w:r w:rsidRPr="00C7785F">
        <w:rPr>
          <w:bCs/>
          <w:sz w:val="28"/>
          <w:szCs w:val="28"/>
          <w:lang w:val="nl-NL"/>
        </w:rPr>
        <w:t>. Đ</w:t>
      </w:r>
      <w:r w:rsidRPr="00C7785F">
        <w:rPr>
          <w:spacing w:val="2"/>
          <w:sz w:val="28"/>
          <w:szCs w:val="28"/>
          <w:lang w:val="nl-NL"/>
        </w:rPr>
        <w:t>ể t</w:t>
      </w:r>
      <w:r w:rsidRPr="00C7785F">
        <w:rPr>
          <w:sz w:val="28"/>
          <w:szCs w:val="28"/>
          <w:lang w:val="nl-NL"/>
        </w:rPr>
        <w:t xml:space="preserve">riển khai thực hiện </w:t>
      </w:r>
      <w:r w:rsidRPr="00C7785F">
        <w:rPr>
          <w:spacing w:val="-2"/>
          <w:sz w:val="28"/>
          <w:szCs w:val="28"/>
          <w:lang w:val="nb-NO"/>
        </w:rPr>
        <w:t xml:space="preserve">kế hoạch giám sát </w:t>
      </w:r>
      <w:r w:rsidRPr="00C7785F">
        <w:rPr>
          <w:spacing w:val="-2"/>
          <w:sz w:val="28"/>
          <w:szCs w:val="28"/>
          <w:lang w:val="nl-NL"/>
        </w:rPr>
        <w:t xml:space="preserve">của Ủy ban Tư pháp Quốc hội, </w:t>
      </w:r>
      <w:r w:rsidRPr="00C7785F">
        <w:rPr>
          <w:sz w:val="28"/>
          <w:szCs w:val="28"/>
          <w:lang w:val="nb-NO"/>
        </w:rPr>
        <w:t>Bộ Tư pháp đã tham mưu xây dựng báo cáo của Chính phủ</w:t>
      </w:r>
      <w:r w:rsidRPr="00C7785F">
        <w:rPr>
          <w:rStyle w:val="FootnoteReference"/>
          <w:sz w:val="28"/>
          <w:szCs w:val="28"/>
          <w:lang w:val="nb-NO"/>
        </w:rPr>
        <w:footnoteReference w:id="11"/>
      </w:r>
      <w:r w:rsidRPr="00C7785F">
        <w:rPr>
          <w:sz w:val="28"/>
          <w:szCs w:val="28"/>
          <w:lang w:val="nb-NO"/>
        </w:rPr>
        <w:t xml:space="preserve"> và xây dựng báo cáo của Bộ Tư pháp gửi Ủy ban Tư pháp</w:t>
      </w:r>
      <w:r w:rsidRPr="00C7785F">
        <w:rPr>
          <w:rStyle w:val="FootnoteReference"/>
          <w:sz w:val="28"/>
          <w:szCs w:val="28"/>
          <w:lang w:val="nb-NO"/>
        </w:rPr>
        <w:footnoteReference w:id="12"/>
      </w:r>
      <w:r w:rsidRPr="00C7785F">
        <w:rPr>
          <w:sz w:val="28"/>
          <w:szCs w:val="28"/>
          <w:lang w:val="nb-NO"/>
        </w:rPr>
        <w:t xml:space="preserve">, đồng thời, </w:t>
      </w:r>
      <w:r w:rsidR="00A5392A" w:rsidRPr="00C7785F">
        <w:rPr>
          <w:sz w:val="28"/>
          <w:szCs w:val="28"/>
          <w:lang w:val="nb-NO"/>
        </w:rPr>
        <w:t xml:space="preserve">Bộ trưởng Bộ Tư pháp đã </w:t>
      </w:r>
      <w:r w:rsidRPr="00C7785F">
        <w:rPr>
          <w:sz w:val="28"/>
          <w:szCs w:val="28"/>
          <w:lang w:val="nb-NO"/>
        </w:rPr>
        <w:t>thừa ủy quyền Thủ tướng Chính phủ, thay mặt Chính phủ ký báo cáo và dự họp, giải trình với Đoàn giám sát của Ủy ban Tư pháp về kết quả giám sát</w:t>
      </w:r>
      <w:r w:rsidRPr="00C7785F">
        <w:rPr>
          <w:rStyle w:val="FootnoteReference"/>
          <w:spacing w:val="-4"/>
          <w:sz w:val="28"/>
          <w:szCs w:val="28"/>
          <w:lang w:val="nl-NL"/>
        </w:rPr>
        <w:footnoteReference w:id="13"/>
      </w:r>
      <w:r w:rsidRPr="00C7785F">
        <w:rPr>
          <w:sz w:val="28"/>
          <w:szCs w:val="28"/>
          <w:lang w:val="nl-NL"/>
        </w:rPr>
        <w:t>.</w:t>
      </w:r>
      <w:r w:rsidRPr="00C7785F">
        <w:rPr>
          <w:sz w:val="28"/>
          <w:szCs w:val="28"/>
          <w:lang w:val="nb-NO"/>
        </w:rPr>
        <w:t xml:space="preserve"> </w:t>
      </w:r>
    </w:p>
    <w:p w14:paraId="03EA4A9A" w14:textId="0E677389" w:rsidR="007427DE" w:rsidRPr="00C7785F" w:rsidRDefault="007427DE" w:rsidP="00A43D5D">
      <w:pPr>
        <w:spacing w:before="120" w:after="120" w:line="380" w:lineRule="atLeast"/>
        <w:ind w:firstLine="720"/>
        <w:jc w:val="both"/>
        <w:rPr>
          <w:spacing w:val="2"/>
          <w:sz w:val="28"/>
          <w:szCs w:val="28"/>
          <w:lang w:val="nb-NO"/>
        </w:rPr>
      </w:pPr>
      <w:r w:rsidRPr="00C7785F">
        <w:rPr>
          <w:sz w:val="28"/>
          <w:szCs w:val="28"/>
          <w:lang w:val="nb-NO"/>
        </w:rPr>
        <w:lastRenderedPageBreak/>
        <w:t xml:space="preserve">Ở địa phương, quán triệt Chỉ thị 26/CT-TTg của Thủ tướng Chính phủ và </w:t>
      </w:r>
      <w:r w:rsidRPr="00C7785F">
        <w:rPr>
          <w:spacing w:val="2"/>
          <w:sz w:val="28"/>
          <w:szCs w:val="28"/>
          <w:lang w:val="nb-NO"/>
        </w:rPr>
        <w:t xml:space="preserve">các </w:t>
      </w:r>
      <w:r w:rsidRPr="00C7785F">
        <w:rPr>
          <w:spacing w:val="2"/>
          <w:sz w:val="28"/>
          <w:szCs w:val="28"/>
          <w:lang w:val="pl-PL"/>
        </w:rPr>
        <w:t xml:space="preserve">văn </w:t>
      </w:r>
      <w:r w:rsidRPr="00C7785F">
        <w:rPr>
          <w:spacing w:val="2"/>
          <w:sz w:val="28"/>
          <w:szCs w:val="28"/>
          <w:lang w:val="nb-NO"/>
        </w:rPr>
        <w:t xml:space="preserve">bản đôn đốc của Bộ Tư pháp, </w:t>
      </w:r>
      <w:r w:rsidRPr="00C7785F">
        <w:rPr>
          <w:iCs/>
          <w:spacing w:val="-2"/>
          <w:sz w:val="28"/>
          <w:szCs w:val="28"/>
          <w:lang w:val="nb-NO"/>
        </w:rPr>
        <w:t xml:space="preserve">63/63 địa phương đã tổ chức quán triệt, triển khai các văn bản pháp luật </w:t>
      </w:r>
      <w:r w:rsidRPr="00C7785F">
        <w:rPr>
          <w:iCs/>
          <w:spacing w:val="-6"/>
          <w:sz w:val="28"/>
          <w:szCs w:val="28"/>
          <w:lang w:val="nb-NO"/>
        </w:rPr>
        <w:t>tố tụng hành chính</w:t>
      </w:r>
      <w:r w:rsidRPr="00C7785F">
        <w:rPr>
          <w:iCs/>
          <w:spacing w:val="-2"/>
          <w:sz w:val="28"/>
          <w:szCs w:val="28"/>
          <w:lang w:val="nb-NO"/>
        </w:rPr>
        <w:t xml:space="preserve"> và</w:t>
      </w:r>
      <w:r w:rsidRPr="00C7785F">
        <w:rPr>
          <w:sz w:val="28"/>
          <w:szCs w:val="28"/>
          <w:lang w:val="nb-NO"/>
        </w:rPr>
        <w:t xml:space="preserve"> thi hành án hành chính</w:t>
      </w:r>
      <w:r w:rsidRPr="00C7785F">
        <w:rPr>
          <w:iCs/>
          <w:spacing w:val="-2"/>
          <w:sz w:val="28"/>
          <w:szCs w:val="28"/>
          <w:lang w:val="nb-NO"/>
        </w:rPr>
        <w:t xml:space="preserve">; </w:t>
      </w:r>
      <w:r w:rsidR="00991018" w:rsidRPr="00C7785F">
        <w:rPr>
          <w:iCs/>
          <w:spacing w:val="-2"/>
          <w:sz w:val="28"/>
          <w:szCs w:val="28"/>
          <w:lang w:val="nb-NO"/>
        </w:rPr>
        <w:t xml:space="preserve">đã có </w:t>
      </w:r>
      <w:r w:rsidRPr="00C7785F">
        <w:rPr>
          <w:iCs/>
          <w:spacing w:val="-2"/>
          <w:sz w:val="28"/>
          <w:szCs w:val="28"/>
          <w:lang w:val="nb-NO"/>
        </w:rPr>
        <w:t>52 địa phương Ban cán sự đảng UBND cấp tỉnh đã ký Quy chế phối hợp với Ban cán sự đảng TAND cấp tỉnh; 1</w:t>
      </w:r>
      <w:r w:rsidRPr="00C7785F">
        <w:rPr>
          <w:sz w:val="28"/>
          <w:szCs w:val="28"/>
          <w:lang w:val="nb-NO"/>
        </w:rPr>
        <w:t xml:space="preserve">5 Thành ủy, Tỉnh ủy và Chủ tịch UBND tỉnh, thành phố đã ban hành Chỉ thị về việc tăng cường chấp hành pháp luật </w:t>
      </w:r>
      <w:r w:rsidRPr="00C7785F">
        <w:rPr>
          <w:iCs/>
          <w:spacing w:val="-6"/>
          <w:sz w:val="28"/>
          <w:szCs w:val="28"/>
          <w:lang w:val="nb-NO"/>
        </w:rPr>
        <w:t>tố tụng hành chính</w:t>
      </w:r>
      <w:r w:rsidRPr="00C7785F">
        <w:rPr>
          <w:sz w:val="28"/>
          <w:szCs w:val="28"/>
          <w:lang w:val="nb-NO"/>
        </w:rPr>
        <w:t xml:space="preserve"> và </w:t>
      </w:r>
      <w:r w:rsidR="0033650A" w:rsidRPr="00C7785F">
        <w:rPr>
          <w:sz w:val="28"/>
          <w:szCs w:val="28"/>
          <w:lang w:val="nb-NO"/>
        </w:rPr>
        <w:t>THAHC</w:t>
      </w:r>
      <w:r w:rsidRPr="00C7785F">
        <w:rPr>
          <w:sz w:val="28"/>
          <w:szCs w:val="28"/>
          <w:lang w:val="nb-NO"/>
        </w:rPr>
        <w:t>.</w:t>
      </w:r>
    </w:p>
    <w:p w14:paraId="4E3C974A" w14:textId="49A2C234" w:rsidR="007427DE" w:rsidRPr="00C7785F" w:rsidRDefault="006730CC" w:rsidP="002F5E24">
      <w:pPr>
        <w:keepNext/>
        <w:spacing w:before="120" w:after="120" w:line="360" w:lineRule="atLeast"/>
        <w:ind w:firstLine="720"/>
        <w:jc w:val="both"/>
        <w:outlineLvl w:val="2"/>
        <w:rPr>
          <w:rFonts w:eastAsia="MS Mincho"/>
          <w:i/>
          <w:sz w:val="28"/>
          <w:szCs w:val="28"/>
          <w:lang w:val="pl-PL" w:eastAsia="vi-VN"/>
        </w:rPr>
      </w:pPr>
      <w:bookmarkStart w:id="0" w:name="_Toc111798305"/>
      <w:r w:rsidRPr="00C7785F">
        <w:rPr>
          <w:rFonts w:eastAsia="MS Mincho"/>
          <w:i/>
          <w:sz w:val="28"/>
          <w:szCs w:val="28"/>
          <w:lang w:val="pl-PL" w:eastAsia="vi-VN"/>
        </w:rPr>
        <w:t xml:space="preserve">- </w:t>
      </w:r>
      <w:r w:rsidR="007427DE" w:rsidRPr="00C7785F">
        <w:rPr>
          <w:rFonts w:eastAsia="MS Mincho"/>
          <w:i/>
          <w:sz w:val="28"/>
          <w:szCs w:val="28"/>
          <w:lang w:val="nl-NL" w:eastAsia="vi-VN"/>
        </w:rPr>
        <w:t>Kết quả thi hành án hành chính</w:t>
      </w:r>
      <w:bookmarkEnd w:id="0"/>
      <w:r w:rsidR="007427DE" w:rsidRPr="00C7785F">
        <w:rPr>
          <w:rFonts w:eastAsia="MS Mincho"/>
          <w:i/>
          <w:sz w:val="28"/>
          <w:szCs w:val="28"/>
          <w:lang w:val="nl-NL" w:eastAsia="vi-VN"/>
        </w:rPr>
        <w:t xml:space="preserve"> </w:t>
      </w:r>
    </w:p>
    <w:p w14:paraId="0584C535" w14:textId="77777777" w:rsidR="007427DE" w:rsidRPr="00C7785F" w:rsidRDefault="007427DE" w:rsidP="002F5E24">
      <w:pPr>
        <w:spacing w:before="120" w:after="120" w:line="360" w:lineRule="atLeast"/>
        <w:ind w:firstLine="720"/>
        <w:jc w:val="both"/>
        <w:rPr>
          <w:rFonts w:eastAsia="MS Mincho"/>
          <w:sz w:val="28"/>
          <w:szCs w:val="28"/>
          <w:lang w:val="vi-VN" w:eastAsia="vi-VN"/>
        </w:rPr>
      </w:pPr>
      <w:r w:rsidRPr="00C7785F">
        <w:rPr>
          <w:rFonts w:eastAsia="MS Mincho"/>
          <w:sz w:val="28"/>
          <w:szCs w:val="28"/>
          <w:lang w:val="pl-PL" w:eastAsia="vi-VN"/>
        </w:rPr>
        <w:t>T</w:t>
      </w:r>
      <w:r w:rsidRPr="00C7785F">
        <w:rPr>
          <w:rFonts w:eastAsia="MS Mincho"/>
          <w:sz w:val="28"/>
          <w:szCs w:val="28"/>
          <w:lang w:val="vi-VN" w:eastAsia="vi-VN"/>
        </w:rPr>
        <w:t xml:space="preserve">ổng số bản án, quyết định </w:t>
      </w:r>
      <w:r w:rsidRPr="00C7785F">
        <w:rPr>
          <w:rFonts w:eastAsia="MS Mincho"/>
          <w:sz w:val="28"/>
          <w:szCs w:val="28"/>
          <w:lang w:val="pl-PL" w:eastAsia="vi-VN"/>
        </w:rPr>
        <w:t>là</w:t>
      </w:r>
      <w:r w:rsidRPr="00C7785F">
        <w:rPr>
          <w:rFonts w:eastAsia="MS Mincho"/>
          <w:sz w:val="28"/>
          <w:szCs w:val="28"/>
          <w:lang w:val="vi-VN" w:eastAsia="vi-VN"/>
        </w:rPr>
        <w:t xml:space="preserve"> </w:t>
      </w:r>
      <w:r w:rsidRPr="00C7785F">
        <w:rPr>
          <w:rFonts w:eastAsia="MS Mincho"/>
          <w:bCs/>
          <w:sz w:val="28"/>
          <w:szCs w:val="28"/>
          <w:lang w:val="pl-PL" w:eastAsia="vi-VN"/>
        </w:rPr>
        <w:t>992</w:t>
      </w:r>
      <w:r w:rsidRPr="00C7785F">
        <w:rPr>
          <w:rFonts w:eastAsia="MS Mincho"/>
          <w:sz w:val="28"/>
          <w:szCs w:val="28"/>
          <w:lang w:val="vi-VN" w:eastAsia="vi-VN"/>
        </w:rPr>
        <w:t xml:space="preserve"> </w:t>
      </w:r>
      <w:r w:rsidRPr="00C7785F">
        <w:rPr>
          <w:rFonts w:eastAsia="MS Mincho"/>
          <w:sz w:val="28"/>
          <w:szCs w:val="28"/>
          <w:lang w:val="nl-NL" w:eastAsia="vi-VN"/>
        </w:rPr>
        <w:t xml:space="preserve">(năm trước chuyển sang là </w:t>
      </w:r>
      <w:r w:rsidRPr="00C7785F">
        <w:rPr>
          <w:rFonts w:eastAsia="MS Mincho"/>
          <w:sz w:val="28"/>
          <w:szCs w:val="28"/>
          <w:lang w:val="vi-VN" w:eastAsia="vi-VN"/>
        </w:rPr>
        <w:t>489</w:t>
      </w:r>
      <w:r w:rsidRPr="00C7785F">
        <w:rPr>
          <w:rFonts w:eastAsia="MS Mincho"/>
          <w:sz w:val="28"/>
          <w:szCs w:val="28"/>
          <w:lang w:val="nl-NL" w:eastAsia="vi-VN"/>
        </w:rPr>
        <w:t>).</w:t>
      </w:r>
      <w:r w:rsidRPr="00C7785F">
        <w:rPr>
          <w:rFonts w:eastAsia="MS Mincho"/>
          <w:sz w:val="28"/>
          <w:szCs w:val="28"/>
          <w:lang w:val="vi-VN" w:eastAsia="vi-VN"/>
        </w:rPr>
        <w:t xml:space="preserve"> </w:t>
      </w:r>
      <w:r w:rsidRPr="00C7785F">
        <w:rPr>
          <w:rFonts w:eastAsia="MS Mincho"/>
          <w:sz w:val="28"/>
          <w:szCs w:val="28"/>
          <w:lang w:val="nl-NL" w:eastAsia="vi-VN"/>
        </w:rPr>
        <w:t>Tòa án đã ra quyết định buộc THAHC</w:t>
      </w:r>
      <w:r w:rsidRPr="00C7785F">
        <w:rPr>
          <w:rFonts w:eastAsia="MS Mincho"/>
          <w:sz w:val="28"/>
          <w:szCs w:val="28"/>
          <w:lang w:val="vi-VN" w:eastAsia="vi-VN"/>
        </w:rPr>
        <w:t xml:space="preserve"> đối với </w:t>
      </w:r>
      <w:r w:rsidRPr="00C7785F">
        <w:rPr>
          <w:rFonts w:eastAsia="MS Mincho"/>
          <w:bCs/>
          <w:sz w:val="28"/>
          <w:szCs w:val="28"/>
          <w:lang w:val="vi-VN" w:eastAsia="vi-VN"/>
        </w:rPr>
        <w:t>403</w:t>
      </w:r>
      <w:r w:rsidRPr="00C7785F">
        <w:rPr>
          <w:rFonts w:eastAsia="MS Mincho"/>
          <w:sz w:val="28"/>
          <w:szCs w:val="28"/>
          <w:lang w:val="vi-VN" w:eastAsia="vi-VN"/>
        </w:rPr>
        <w:t xml:space="preserve"> bản án, quyết định</w:t>
      </w:r>
      <w:r w:rsidRPr="00C7785F">
        <w:rPr>
          <w:rFonts w:eastAsia="MS Mincho"/>
          <w:sz w:val="28"/>
          <w:szCs w:val="28"/>
          <w:lang w:val="nl-NL" w:eastAsia="vi-VN"/>
        </w:rPr>
        <w:t>.</w:t>
      </w:r>
    </w:p>
    <w:p w14:paraId="7D5C082D" w14:textId="77777777" w:rsidR="002F5E24" w:rsidRPr="00C7785F" w:rsidRDefault="007427DE" w:rsidP="007427DE">
      <w:pPr>
        <w:spacing w:before="120" w:after="120" w:line="360" w:lineRule="atLeast"/>
        <w:ind w:firstLine="720"/>
        <w:jc w:val="both"/>
        <w:rPr>
          <w:rFonts w:eastAsia="MS Mincho"/>
          <w:spacing w:val="-4"/>
          <w:sz w:val="28"/>
          <w:szCs w:val="28"/>
          <w:lang w:eastAsia="vi-VN"/>
        </w:rPr>
      </w:pPr>
      <w:r w:rsidRPr="00C7785F">
        <w:rPr>
          <w:rFonts w:eastAsia="MS Mincho"/>
          <w:spacing w:val="-4"/>
          <w:sz w:val="28"/>
          <w:szCs w:val="28"/>
          <w:lang w:eastAsia="vi-VN"/>
        </w:rPr>
        <w:t xml:space="preserve">Các cơ quan THADS đã thực hiện nghiêm trách nhiệm chức năng theo dõi THAHC theo quy định của Luật TTHC, nhất là đối với </w:t>
      </w:r>
      <w:r w:rsidRPr="00C7785F">
        <w:rPr>
          <w:rFonts w:eastAsia="MS Mincho"/>
          <w:bCs/>
          <w:spacing w:val="-4"/>
          <w:sz w:val="28"/>
          <w:szCs w:val="28"/>
          <w:lang w:eastAsia="vi-VN"/>
        </w:rPr>
        <w:t>403</w:t>
      </w:r>
      <w:r w:rsidRPr="00C7785F">
        <w:rPr>
          <w:rFonts w:eastAsia="MS Mincho"/>
          <w:spacing w:val="-4"/>
          <w:sz w:val="28"/>
          <w:szCs w:val="28"/>
          <w:lang w:eastAsia="vi-VN"/>
        </w:rPr>
        <w:t xml:space="preserve"> bản án hành chính đã có quyết định buộc thi hành án của Tòa án, đã tổ chức làm việc với người phải thi hành án trong </w:t>
      </w:r>
      <w:r w:rsidRPr="00C7785F">
        <w:rPr>
          <w:rFonts w:eastAsia="MS Mincho"/>
          <w:spacing w:val="-4"/>
          <w:sz w:val="28"/>
          <w:szCs w:val="28"/>
          <w:lang w:val="vi-VN" w:eastAsia="vi-VN"/>
        </w:rPr>
        <w:t>3</w:t>
      </w:r>
      <w:r w:rsidRPr="00C7785F">
        <w:rPr>
          <w:rFonts w:eastAsia="MS Mincho"/>
          <w:spacing w:val="-4"/>
          <w:sz w:val="28"/>
          <w:szCs w:val="28"/>
          <w:lang w:eastAsia="vi-VN"/>
        </w:rPr>
        <w:t>2</w:t>
      </w:r>
      <w:r w:rsidRPr="00C7785F">
        <w:rPr>
          <w:rFonts w:eastAsia="MS Mincho"/>
          <w:spacing w:val="-4"/>
          <w:sz w:val="28"/>
          <w:szCs w:val="28"/>
          <w:lang w:val="vi-VN" w:eastAsia="vi-VN"/>
        </w:rPr>
        <w:t xml:space="preserve">7 </w:t>
      </w:r>
      <w:r w:rsidRPr="00C7785F">
        <w:rPr>
          <w:rFonts w:eastAsia="MS Mincho"/>
          <w:spacing w:val="-4"/>
          <w:sz w:val="28"/>
          <w:szCs w:val="28"/>
          <w:lang w:eastAsia="vi-VN"/>
        </w:rPr>
        <w:t>vụ việc; có văn bản kiến nghị người có thẩm quyền xử lý trách nhiệm đối với</w:t>
      </w:r>
      <w:r w:rsidRPr="00C7785F">
        <w:rPr>
          <w:rFonts w:eastAsia="MS Mincho"/>
          <w:spacing w:val="-4"/>
          <w:sz w:val="28"/>
          <w:szCs w:val="28"/>
          <w:lang w:val="vi-VN" w:eastAsia="vi-VN"/>
        </w:rPr>
        <w:t xml:space="preserve"> </w:t>
      </w:r>
      <w:r w:rsidRPr="00C7785F">
        <w:rPr>
          <w:rFonts w:eastAsia="MS Mincho"/>
          <w:bCs/>
          <w:spacing w:val="-4"/>
          <w:sz w:val="28"/>
          <w:szCs w:val="28"/>
          <w:lang w:eastAsia="vi-VN"/>
        </w:rPr>
        <w:t>77</w:t>
      </w:r>
      <w:r w:rsidRPr="00C7785F">
        <w:rPr>
          <w:rFonts w:eastAsia="MS Mincho"/>
          <w:spacing w:val="-4"/>
          <w:sz w:val="28"/>
          <w:szCs w:val="28"/>
          <w:lang w:val="vi-VN" w:eastAsia="vi-VN"/>
        </w:rPr>
        <w:t xml:space="preserve"> </w:t>
      </w:r>
      <w:r w:rsidRPr="00C7785F">
        <w:rPr>
          <w:rFonts w:eastAsia="MS Mincho"/>
          <w:spacing w:val="-4"/>
          <w:sz w:val="28"/>
          <w:szCs w:val="28"/>
          <w:lang w:eastAsia="vi-VN"/>
        </w:rPr>
        <w:t>vụ việc</w:t>
      </w:r>
      <w:r w:rsidRPr="00C7785F">
        <w:rPr>
          <w:rFonts w:eastAsia="MS Mincho"/>
          <w:spacing w:val="-4"/>
          <w:sz w:val="28"/>
          <w:szCs w:val="28"/>
          <w:lang w:val="vi-VN" w:eastAsia="vi-VN"/>
        </w:rPr>
        <w:t xml:space="preserve"> người phải thi hành án chậm thi hành án</w:t>
      </w:r>
      <w:r w:rsidRPr="00C7785F">
        <w:rPr>
          <w:rFonts w:eastAsia="MS Mincho"/>
          <w:spacing w:val="-4"/>
          <w:sz w:val="28"/>
          <w:szCs w:val="28"/>
          <w:lang w:eastAsia="vi-VN"/>
        </w:rPr>
        <w:t xml:space="preserve">; </w:t>
      </w:r>
      <w:r w:rsidRPr="00C7785F">
        <w:rPr>
          <w:rFonts w:eastAsia="MS Mincho"/>
          <w:spacing w:val="-4"/>
          <w:sz w:val="28"/>
          <w:szCs w:val="28"/>
          <w:lang w:val="vi-VN" w:eastAsia="vi-VN"/>
        </w:rPr>
        <w:t xml:space="preserve">đăng tải công khai lên Cổng Thông tin điện tử Chính phủ và Cổng Thông tin điện tử THADS </w:t>
      </w:r>
      <w:r w:rsidRPr="00C7785F">
        <w:rPr>
          <w:rFonts w:eastAsia="MS Mincho"/>
          <w:spacing w:val="-4"/>
          <w:sz w:val="28"/>
          <w:szCs w:val="28"/>
          <w:lang w:eastAsia="vi-VN"/>
        </w:rPr>
        <w:t>và theo dõi đối với 370</w:t>
      </w:r>
      <w:r w:rsidRPr="00C7785F">
        <w:rPr>
          <w:rFonts w:eastAsia="MS Mincho"/>
          <w:spacing w:val="-4"/>
          <w:sz w:val="28"/>
          <w:szCs w:val="28"/>
          <w:lang w:val="vi-VN" w:eastAsia="vi-VN"/>
        </w:rPr>
        <w:t xml:space="preserve"> quyết định buộc THAHC của Tòa án</w:t>
      </w:r>
      <w:r w:rsidR="002F5E24" w:rsidRPr="00C7785F">
        <w:rPr>
          <w:rFonts w:eastAsia="MS Mincho"/>
          <w:spacing w:val="-4"/>
          <w:sz w:val="28"/>
          <w:szCs w:val="28"/>
          <w:lang w:eastAsia="vi-VN"/>
        </w:rPr>
        <w:t>.</w:t>
      </w:r>
    </w:p>
    <w:p w14:paraId="579919A4" w14:textId="77777777" w:rsidR="007427DE" w:rsidRPr="00C7785F" w:rsidRDefault="007427DE" w:rsidP="007427DE">
      <w:pPr>
        <w:spacing w:before="120" w:after="120" w:line="360" w:lineRule="atLeast"/>
        <w:ind w:firstLine="720"/>
        <w:jc w:val="both"/>
        <w:rPr>
          <w:bCs/>
          <w:spacing w:val="-4"/>
          <w:sz w:val="28"/>
          <w:szCs w:val="28"/>
          <w:lang w:val="sv-SE"/>
        </w:rPr>
      </w:pPr>
      <w:r w:rsidRPr="00C7785F">
        <w:rPr>
          <w:rFonts w:eastAsia="MS Mincho"/>
          <w:spacing w:val="-4"/>
          <w:sz w:val="28"/>
          <w:szCs w:val="28"/>
          <w:lang w:val="vi-VN" w:eastAsia="vi-VN"/>
        </w:rPr>
        <w:t>Kết quả,</w:t>
      </w:r>
      <w:r w:rsidRPr="00C7785F">
        <w:rPr>
          <w:rFonts w:eastAsia="MS Mincho"/>
          <w:spacing w:val="-4"/>
          <w:sz w:val="28"/>
          <w:szCs w:val="28"/>
          <w:lang w:eastAsia="vi-VN"/>
        </w:rPr>
        <w:t xml:space="preserve"> </w:t>
      </w:r>
      <w:r w:rsidRPr="00C7785F">
        <w:rPr>
          <w:rFonts w:eastAsia="MS Mincho"/>
          <w:spacing w:val="-4"/>
          <w:sz w:val="28"/>
          <w:szCs w:val="28"/>
          <w:lang w:val="vi-VN" w:eastAsia="vi-VN"/>
        </w:rPr>
        <w:t>c</w:t>
      </w:r>
      <w:r w:rsidRPr="00C7785F">
        <w:rPr>
          <w:rFonts w:eastAsia="MS Mincho"/>
          <w:spacing w:val="-4"/>
          <w:sz w:val="28"/>
          <w:szCs w:val="28"/>
          <w:lang w:eastAsia="vi-VN"/>
        </w:rPr>
        <w:t>ác cơ quan nhà nước, người có thẩm quyền trong cơ quan nhà nước đ</w:t>
      </w:r>
      <w:r w:rsidRPr="00C7785F">
        <w:rPr>
          <w:rFonts w:eastAsia="MS Mincho"/>
          <w:spacing w:val="-4"/>
          <w:sz w:val="28"/>
          <w:szCs w:val="28"/>
          <w:lang w:val="vi-VN" w:eastAsia="vi-VN"/>
        </w:rPr>
        <w:t xml:space="preserve">ã thi hành xong </w:t>
      </w:r>
      <w:r w:rsidRPr="00C7785F">
        <w:rPr>
          <w:rFonts w:eastAsia="MS Mincho"/>
          <w:spacing w:val="-4"/>
          <w:sz w:val="28"/>
          <w:szCs w:val="28"/>
          <w:lang w:eastAsia="vi-VN"/>
        </w:rPr>
        <w:t>429</w:t>
      </w:r>
      <w:r w:rsidRPr="00C7785F">
        <w:rPr>
          <w:rFonts w:eastAsia="MS Mincho"/>
          <w:spacing w:val="-4"/>
          <w:sz w:val="28"/>
          <w:szCs w:val="28"/>
          <w:lang w:val="vi-VN" w:eastAsia="vi-VN"/>
        </w:rPr>
        <w:t xml:space="preserve"> bản án</w:t>
      </w:r>
      <w:r w:rsidRPr="00C7785F">
        <w:rPr>
          <w:rFonts w:eastAsia="MS Mincho"/>
          <w:spacing w:val="-4"/>
          <w:sz w:val="28"/>
          <w:szCs w:val="28"/>
          <w:lang w:eastAsia="vi-VN"/>
        </w:rPr>
        <w:t>,</w:t>
      </w:r>
      <w:r w:rsidRPr="00C7785F">
        <w:rPr>
          <w:rFonts w:eastAsia="MS Mincho"/>
          <w:spacing w:val="-4"/>
          <w:sz w:val="28"/>
          <w:szCs w:val="28"/>
          <w:lang w:val="vi-VN" w:eastAsia="vi-VN"/>
        </w:rPr>
        <w:t xml:space="preserve"> quyết định</w:t>
      </w:r>
      <w:r w:rsidRPr="00C7785F">
        <w:rPr>
          <w:rStyle w:val="FootnoteReference"/>
          <w:rFonts w:eastAsia="MS Mincho"/>
          <w:spacing w:val="-4"/>
          <w:sz w:val="28"/>
          <w:szCs w:val="28"/>
          <w:lang w:val="vi-VN" w:eastAsia="vi-VN"/>
        </w:rPr>
        <w:footnoteReference w:id="14"/>
      </w:r>
      <w:r w:rsidRPr="00C7785F">
        <w:rPr>
          <w:rFonts w:eastAsia="MS Mincho"/>
          <w:spacing w:val="-4"/>
          <w:sz w:val="28"/>
          <w:szCs w:val="28"/>
          <w:lang w:val="vi-VN" w:eastAsia="vi-VN"/>
        </w:rPr>
        <w:t xml:space="preserve">; đang tiếp tục thi hành </w:t>
      </w:r>
      <w:r w:rsidRPr="00C7785F">
        <w:rPr>
          <w:rFonts w:eastAsia="MS Mincho"/>
          <w:spacing w:val="-4"/>
          <w:sz w:val="28"/>
          <w:szCs w:val="28"/>
          <w:lang w:eastAsia="vi-VN"/>
        </w:rPr>
        <w:t>563</w:t>
      </w:r>
      <w:r w:rsidRPr="00C7785F">
        <w:rPr>
          <w:rFonts w:eastAsia="MS Mincho"/>
          <w:spacing w:val="-4"/>
          <w:sz w:val="28"/>
          <w:szCs w:val="28"/>
          <w:lang w:val="vi-VN" w:eastAsia="vi-VN"/>
        </w:rPr>
        <w:t xml:space="preserve"> bản án, quyết định</w:t>
      </w:r>
      <w:r w:rsidRPr="00C7785F">
        <w:rPr>
          <w:rFonts w:eastAsia="MS Mincho"/>
          <w:spacing w:val="-4"/>
          <w:sz w:val="28"/>
          <w:szCs w:val="28"/>
          <w:lang w:eastAsia="vi-VN"/>
        </w:rPr>
        <w:t>,</w:t>
      </w:r>
      <w:r w:rsidRPr="00C7785F">
        <w:rPr>
          <w:rFonts w:eastAsia="MS Mincho"/>
          <w:spacing w:val="-4"/>
          <w:sz w:val="28"/>
          <w:szCs w:val="28"/>
          <w:lang w:val="vi-VN" w:eastAsia="vi-VN"/>
        </w:rPr>
        <w:t xml:space="preserve"> </w:t>
      </w:r>
      <w:r w:rsidRPr="00C7785F">
        <w:rPr>
          <w:rFonts w:eastAsia="MS Mincho"/>
          <w:spacing w:val="-4"/>
          <w:sz w:val="28"/>
          <w:szCs w:val="28"/>
          <w:lang w:eastAsia="vi-VN"/>
        </w:rPr>
        <w:t xml:space="preserve">trong đó </w:t>
      </w:r>
      <w:r w:rsidRPr="00C7785F">
        <w:rPr>
          <w:rFonts w:eastAsia="MS Mincho"/>
          <w:spacing w:val="-4"/>
          <w:sz w:val="28"/>
          <w:szCs w:val="28"/>
        </w:rPr>
        <w:t>chủ yếu là</w:t>
      </w:r>
      <w:r w:rsidRPr="00C7785F">
        <w:rPr>
          <w:rFonts w:eastAsia="MS Mincho"/>
          <w:spacing w:val="-4"/>
          <w:sz w:val="28"/>
          <w:szCs w:val="28"/>
          <w:lang w:val="vi-VN"/>
        </w:rPr>
        <w:t xml:space="preserve"> các </w:t>
      </w:r>
      <w:r w:rsidRPr="00C7785F">
        <w:rPr>
          <w:rFonts w:eastAsia="MS Mincho"/>
          <w:spacing w:val="-4"/>
          <w:sz w:val="28"/>
          <w:szCs w:val="28"/>
        </w:rPr>
        <w:t>bản án, quyết định phát sinh trong năm 2021 và năm 2022</w:t>
      </w:r>
      <w:r w:rsidRPr="00C7785F">
        <w:rPr>
          <w:rFonts w:eastAsia="MS Mincho"/>
          <w:spacing w:val="-4"/>
          <w:sz w:val="28"/>
          <w:szCs w:val="28"/>
          <w:lang w:val="vi-VN"/>
        </w:rPr>
        <w:t xml:space="preserve">. </w:t>
      </w:r>
      <w:r w:rsidRPr="00C7785F">
        <w:rPr>
          <w:bCs/>
          <w:spacing w:val="-4"/>
          <w:sz w:val="28"/>
          <w:szCs w:val="28"/>
          <w:lang w:val="sv-SE"/>
        </w:rPr>
        <w:t>Riêng 32 bản án, quyết định người phải thi hành án là UBND, Chủ tịch UBND được Đoàn giám sát của Ủy ban Tư pháp nêu tại Báo cáo số 1516/BC-UBTP ngày 26/9/2018, đến nay đã thi hành xong 26/32 bản án, quyết định”.</w:t>
      </w:r>
    </w:p>
    <w:p w14:paraId="58670605" w14:textId="77777777" w:rsidR="00021CB3" w:rsidRPr="00C7785F" w:rsidRDefault="00FA3880" w:rsidP="0033650A">
      <w:pPr>
        <w:spacing w:before="120" w:after="120" w:line="360" w:lineRule="atLeast"/>
        <w:ind w:firstLine="720"/>
        <w:jc w:val="both"/>
        <w:rPr>
          <w:b/>
          <w:sz w:val="28"/>
          <w:szCs w:val="28"/>
          <w:lang w:val="nb-NO"/>
        </w:rPr>
      </w:pPr>
      <w:r w:rsidRPr="00C7785F">
        <w:rPr>
          <w:b/>
          <w:sz w:val="28"/>
          <w:szCs w:val="28"/>
          <w:lang w:val="nb-NO"/>
        </w:rPr>
        <w:t>3. Công tác xây dựng đề án, văn bản</w:t>
      </w:r>
    </w:p>
    <w:p w14:paraId="07D98D8E" w14:textId="229F281C" w:rsidR="001F339C" w:rsidRPr="00C7785F" w:rsidRDefault="007C0D30" w:rsidP="0033650A">
      <w:pPr>
        <w:spacing w:before="240" w:after="120" w:line="360" w:lineRule="atLeast"/>
        <w:ind w:firstLine="720"/>
        <w:jc w:val="both"/>
        <w:rPr>
          <w:noProof/>
          <w:spacing w:val="-2"/>
          <w:sz w:val="28"/>
          <w:szCs w:val="28"/>
        </w:rPr>
      </w:pPr>
      <w:r w:rsidRPr="00C7785F">
        <w:rPr>
          <w:rFonts w:ascii="NotoSerif" w:hAnsi="NotoSerif"/>
          <w:spacing w:val="-2"/>
          <w:sz w:val="28"/>
          <w:szCs w:val="28"/>
          <w:shd w:val="clear" w:color="auto" w:fill="FFFFFF"/>
        </w:rPr>
        <w:t>Nhận thức được công tác xây dựng, hoàn thiện thể chế là một nhiệm vụ trọng tâm hàng đầu, ngay từ đầu năm, để kịp thời có cơ chế giải quyết một số tồn tại, vướng mắc của pháp luật về ủy thác THADS, Bộ Tư pháp đã chủ trì, phối hợp với các bộ tham mưu giúp Chính phủ xây dựng Dự án Luật sửa đổi, bổ sung một số điều của 09 Luật trong đó có Luật THADS để trình Quốc hội xem xét, thông qua vào ngày</w:t>
      </w:r>
      <w:r w:rsidRPr="00C7785F">
        <w:rPr>
          <w:rFonts w:eastAsia="MS Mincho"/>
          <w:spacing w:val="-2"/>
          <w:sz w:val="28"/>
          <w:szCs w:val="28"/>
          <w:lang w:val="nb-NO"/>
        </w:rPr>
        <w:t xml:space="preserve"> 11/01/2022. N</w:t>
      </w:r>
      <w:r w:rsidRPr="00C7785F">
        <w:rPr>
          <w:spacing w:val="-2"/>
          <w:sz w:val="28"/>
          <w:szCs w:val="28"/>
          <w:lang w:val="sv-SE"/>
        </w:rPr>
        <w:t>gày 09/3/2022, Bộ Tư pháp đã ban hành Kế hoạch triển khai thực hiện</w:t>
      </w:r>
      <w:r w:rsidRPr="00C7785F">
        <w:rPr>
          <w:rFonts w:eastAsia="MS Mincho"/>
          <w:spacing w:val="-2"/>
          <w:sz w:val="28"/>
          <w:szCs w:val="28"/>
          <w:lang w:val="nb-NO"/>
        </w:rPr>
        <w:t xml:space="preserve"> Luật sửa đổi, bổ sung một số điều Luật THADS</w:t>
      </w:r>
      <w:r w:rsidR="006A2087">
        <w:rPr>
          <w:rStyle w:val="FootnoteReference"/>
          <w:rFonts w:eastAsia="MS Mincho"/>
          <w:spacing w:val="-2"/>
          <w:sz w:val="28"/>
          <w:szCs w:val="28"/>
          <w:lang w:val="nb-NO"/>
        </w:rPr>
        <w:footnoteReference w:id="15"/>
      </w:r>
      <w:r w:rsidRPr="00C7785F">
        <w:rPr>
          <w:rFonts w:eastAsia="MS Mincho"/>
          <w:spacing w:val="-2"/>
          <w:sz w:val="28"/>
          <w:szCs w:val="28"/>
        </w:rPr>
        <w:t>. Trong kỳ,</w:t>
      </w:r>
      <w:r w:rsidRPr="00C7785F">
        <w:rPr>
          <w:spacing w:val="-2"/>
          <w:sz w:val="28"/>
          <w:szCs w:val="28"/>
          <w:vertAlign w:val="superscript"/>
          <w:lang w:val="sv-SE"/>
        </w:rPr>
        <w:t xml:space="preserve"> </w:t>
      </w:r>
      <w:r w:rsidRPr="00C7785F">
        <w:rPr>
          <w:noProof/>
          <w:spacing w:val="-2"/>
          <w:sz w:val="28"/>
          <w:szCs w:val="28"/>
        </w:rPr>
        <w:t>Bộ Tư pháp</w:t>
      </w:r>
      <w:r w:rsidRPr="00C7785F">
        <w:rPr>
          <w:noProof/>
          <w:spacing w:val="-2"/>
          <w:sz w:val="28"/>
          <w:szCs w:val="28"/>
          <w:lang w:val="vi-VN"/>
        </w:rPr>
        <w:t xml:space="preserve"> </w:t>
      </w:r>
      <w:r w:rsidRPr="00C7785F">
        <w:rPr>
          <w:noProof/>
          <w:spacing w:val="-2"/>
          <w:sz w:val="28"/>
          <w:szCs w:val="28"/>
        </w:rPr>
        <w:t>cũng đã ban hành</w:t>
      </w:r>
      <w:r w:rsidRPr="00C7785F">
        <w:rPr>
          <w:noProof/>
          <w:spacing w:val="-2"/>
          <w:sz w:val="28"/>
          <w:szCs w:val="28"/>
          <w:lang w:val="vi-VN"/>
        </w:rPr>
        <w:t xml:space="preserve"> </w:t>
      </w:r>
      <w:r w:rsidRPr="00C7785F">
        <w:rPr>
          <w:noProof/>
          <w:spacing w:val="-2"/>
          <w:sz w:val="28"/>
          <w:szCs w:val="28"/>
        </w:rPr>
        <w:t xml:space="preserve">02 Thông tư, 02 Quyết định và chủ trì, phối hợp ban hành 01 </w:t>
      </w:r>
      <w:r w:rsidRPr="00C7785F">
        <w:rPr>
          <w:noProof/>
          <w:spacing w:val="-2"/>
          <w:sz w:val="28"/>
          <w:szCs w:val="28"/>
        </w:rPr>
        <w:lastRenderedPageBreak/>
        <w:t>Thông tư liên tịch</w:t>
      </w:r>
      <w:r w:rsidR="001F339C" w:rsidRPr="00C7785F">
        <w:rPr>
          <w:noProof/>
          <w:spacing w:val="-2"/>
          <w:sz w:val="28"/>
          <w:szCs w:val="28"/>
        </w:rPr>
        <w:t xml:space="preserve"> để tiếp tục hoàn thiện hệ thống quy định về THADS, tạo hành lang pháp lý cho hoạt động THADS</w:t>
      </w:r>
      <w:r w:rsidR="001F339C" w:rsidRPr="00C7785F">
        <w:rPr>
          <w:rStyle w:val="FootnoteReference"/>
          <w:noProof/>
          <w:spacing w:val="-2"/>
          <w:sz w:val="28"/>
          <w:szCs w:val="28"/>
        </w:rPr>
        <w:t xml:space="preserve"> </w:t>
      </w:r>
      <w:r w:rsidR="001F339C" w:rsidRPr="00C7785F">
        <w:rPr>
          <w:rStyle w:val="FootnoteReference"/>
          <w:noProof/>
          <w:spacing w:val="-2"/>
          <w:sz w:val="28"/>
          <w:szCs w:val="28"/>
        </w:rPr>
        <w:footnoteReference w:id="16"/>
      </w:r>
      <w:r w:rsidR="001F339C" w:rsidRPr="00C7785F">
        <w:rPr>
          <w:spacing w:val="-2"/>
          <w:sz w:val="28"/>
          <w:szCs w:val="28"/>
        </w:rPr>
        <w:t>.</w:t>
      </w:r>
    </w:p>
    <w:p w14:paraId="0F3CF672" w14:textId="2D631EAC" w:rsidR="007C0D30" w:rsidRPr="00C7785F" w:rsidRDefault="00A5392A" w:rsidP="0033650A">
      <w:pPr>
        <w:spacing w:line="360" w:lineRule="atLeast"/>
        <w:ind w:firstLine="720"/>
        <w:jc w:val="both"/>
        <w:rPr>
          <w:rFonts w:eastAsia="MS Mincho"/>
          <w:sz w:val="28"/>
          <w:szCs w:val="28"/>
        </w:rPr>
      </w:pPr>
      <w:r w:rsidRPr="00C7785F">
        <w:rPr>
          <w:noProof/>
          <w:spacing w:val="-2"/>
          <w:sz w:val="28"/>
          <w:szCs w:val="28"/>
        </w:rPr>
        <w:t>K</w:t>
      </w:r>
      <w:r w:rsidR="007C0D30" w:rsidRPr="00C7785F">
        <w:rPr>
          <w:noProof/>
          <w:spacing w:val="-2"/>
          <w:sz w:val="28"/>
          <w:szCs w:val="28"/>
        </w:rPr>
        <w:t>ế thừa và phát huy những thành quả đã đạt được trong công tác lãnh đạo, chỉ đạo lĩnh vực THADS trong giai đoạn 2018 - 2021,</w:t>
      </w:r>
      <w:r w:rsidR="007C0D30" w:rsidRPr="00C7785F">
        <w:rPr>
          <w:spacing w:val="-2"/>
          <w:sz w:val="28"/>
          <w:szCs w:val="28"/>
          <w:lang w:val="vi-VN"/>
        </w:rPr>
        <w:t xml:space="preserve"> </w:t>
      </w:r>
      <w:r w:rsidR="007C0D30" w:rsidRPr="00C7785F">
        <w:rPr>
          <w:rFonts w:eastAsia="MS Mincho"/>
          <w:sz w:val="28"/>
          <w:szCs w:val="28"/>
        </w:rPr>
        <w:t xml:space="preserve">Ban cán sự Đảng Bộ Tư pháp đã ban hành </w:t>
      </w:r>
      <w:r w:rsidR="007C0D30" w:rsidRPr="00C7785F">
        <w:rPr>
          <w:sz w:val="28"/>
          <w:szCs w:val="28"/>
          <w:lang w:val="nl-NL"/>
        </w:rPr>
        <w:t xml:space="preserve">Nghị quyết số 23-NQ/BCSĐ ngày 29/3/2022 </w:t>
      </w:r>
      <w:r w:rsidR="007C0D30" w:rsidRPr="00C7785F">
        <w:rPr>
          <w:spacing w:val="-4"/>
          <w:sz w:val="28"/>
          <w:szCs w:val="28"/>
          <w:lang w:val="nl-NL"/>
        </w:rPr>
        <w:t xml:space="preserve">về lãnh đạo thực hiện các nhiệm vụ trọng tâm </w:t>
      </w:r>
      <w:r w:rsidR="006A2087">
        <w:rPr>
          <w:spacing w:val="-4"/>
          <w:sz w:val="28"/>
          <w:szCs w:val="28"/>
          <w:lang w:val="nl-NL"/>
        </w:rPr>
        <w:t>THADS</w:t>
      </w:r>
      <w:r w:rsidR="007C0D30" w:rsidRPr="00C7785F">
        <w:rPr>
          <w:spacing w:val="-4"/>
          <w:sz w:val="28"/>
          <w:szCs w:val="28"/>
          <w:lang w:val="nl-NL"/>
        </w:rPr>
        <w:t>,</w:t>
      </w:r>
      <w:r w:rsidR="007C0D30" w:rsidRPr="00C7785F">
        <w:rPr>
          <w:sz w:val="28"/>
          <w:szCs w:val="28"/>
          <w:lang w:val="nl-NL"/>
        </w:rPr>
        <w:t xml:space="preserve"> theo dõi </w:t>
      </w:r>
      <w:r w:rsidR="0033650A" w:rsidRPr="00C7785F">
        <w:rPr>
          <w:sz w:val="28"/>
          <w:szCs w:val="28"/>
          <w:lang w:val="nl-NL"/>
        </w:rPr>
        <w:t>THAHC</w:t>
      </w:r>
      <w:r w:rsidR="007C0D30" w:rsidRPr="00C7785F">
        <w:rPr>
          <w:sz w:val="28"/>
          <w:szCs w:val="28"/>
          <w:lang w:val="nl-NL"/>
        </w:rPr>
        <w:t xml:space="preserve"> giai đoạn 2022-2026 trong Hệ thống </w:t>
      </w:r>
      <w:r w:rsidR="0033650A" w:rsidRPr="00C7785F">
        <w:rPr>
          <w:sz w:val="28"/>
          <w:szCs w:val="28"/>
          <w:lang w:val="nl-NL"/>
        </w:rPr>
        <w:t>THADS,</w:t>
      </w:r>
      <w:r w:rsidR="007C0D30" w:rsidRPr="00C7785F">
        <w:rPr>
          <w:sz w:val="28"/>
          <w:szCs w:val="28"/>
          <w:lang w:val="nl-NL"/>
        </w:rPr>
        <w:t xml:space="preserve"> Bộ Tư pháp cũng đã ban hành Kế hoạch triển khai thực hiện Nghị quyết nêu trên</w:t>
      </w:r>
      <w:r w:rsidR="0033650A" w:rsidRPr="00C7785F">
        <w:rPr>
          <w:rStyle w:val="FootnoteReference"/>
          <w:sz w:val="28"/>
          <w:szCs w:val="28"/>
          <w:lang w:val="nl-NL"/>
        </w:rPr>
        <w:footnoteReference w:id="17"/>
      </w:r>
      <w:r w:rsidR="0033650A" w:rsidRPr="00C7785F">
        <w:rPr>
          <w:sz w:val="28"/>
          <w:szCs w:val="28"/>
          <w:lang w:val="nl-NL"/>
        </w:rPr>
        <w:t xml:space="preserve"> </w:t>
      </w:r>
      <w:r w:rsidR="007C0D30" w:rsidRPr="00C7785F">
        <w:rPr>
          <w:rFonts w:eastAsia="MS Mincho"/>
          <w:sz w:val="28"/>
          <w:szCs w:val="28"/>
        </w:rPr>
        <w:t xml:space="preserve">để tăng cường lãnh đạo đối với công tác này. </w:t>
      </w:r>
    </w:p>
    <w:p w14:paraId="74FE2447" w14:textId="62CA41DE" w:rsidR="007C0D30" w:rsidRPr="00C7785F" w:rsidRDefault="007C0D30" w:rsidP="0033650A">
      <w:pPr>
        <w:spacing w:before="120" w:after="120" w:line="360" w:lineRule="atLeast"/>
        <w:ind w:firstLine="720"/>
        <w:jc w:val="both"/>
        <w:rPr>
          <w:rFonts w:eastAsia="MS Mincho"/>
          <w:sz w:val="28"/>
          <w:szCs w:val="28"/>
          <w:lang w:val="vi-VN"/>
        </w:rPr>
      </w:pPr>
      <w:r w:rsidRPr="00C7785F">
        <w:rPr>
          <w:rFonts w:eastAsia="MS Mincho"/>
          <w:sz w:val="28"/>
          <w:szCs w:val="28"/>
          <w:lang w:val="nl-NL"/>
        </w:rPr>
        <w:t xml:space="preserve">Bộ Tư pháp đã chỉ đạo </w:t>
      </w:r>
      <w:r w:rsidR="00A5392A" w:rsidRPr="00C7785F">
        <w:rPr>
          <w:rFonts w:eastAsia="MS Mincho"/>
          <w:sz w:val="28"/>
          <w:szCs w:val="28"/>
          <w:lang w:val="nl-NL"/>
        </w:rPr>
        <w:t xml:space="preserve">Hệ thống THADS </w:t>
      </w:r>
      <w:r w:rsidRPr="00C7785F">
        <w:rPr>
          <w:rFonts w:eastAsia="MS Mincho"/>
          <w:sz w:val="28"/>
          <w:szCs w:val="28"/>
          <w:lang w:val="nl-NL"/>
        </w:rPr>
        <w:t xml:space="preserve">tổng kết 05 năm thực hiện </w:t>
      </w:r>
      <w:r w:rsidRPr="00C7785F">
        <w:rPr>
          <w:rFonts w:eastAsia="MS Mincho"/>
          <w:sz w:val="28"/>
          <w:szCs w:val="28"/>
        </w:rPr>
        <w:t xml:space="preserve">Nghị quyết số 42/2017/QH14 </w:t>
      </w:r>
      <w:r w:rsidRPr="00C7785F">
        <w:rPr>
          <w:rFonts w:eastAsia="MS Mincho"/>
          <w:sz w:val="28"/>
          <w:szCs w:val="28"/>
          <w:lang w:val="nl-NL"/>
        </w:rPr>
        <w:t xml:space="preserve">của Quốc hội về thí điểm xử lý nợ xấu của các tổ chức tín dụng và </w:t>
      </w:r>
      <w:r w:rsidR="00A5392A" w:rsidRPr="00C7785F">
        <w:rPr>
          <w:rFonts w:eastAsia="MS Mincho"/>
          <w:sz w:val="28"/>
          <w:szCs w:val="28"/>
          <w:lang w:val="nl-NL"/>
        </w:rPr>
        <w:t xml:space="preserve">phối hợp với Ngân hàng Nhà nước và các cơ quan hữu quan trình </w:t>
      </w:r>
      <w:r w:rsidRPr="00C7785F">
        <w:rPr>
          <w:rFonts w:eastAsia="MS Mincho"/>
          <w:sz w:val="28"/>
          <w:szCs w:val="28"/>
        </w:rPr>
        <w:t xml:space="preserve">Quốc hội khóa XV thông qua Nghị quyết số 63/2022/QH15 ngày 16/6/2022, theo đó, kéo dài thời hạn áp dụng toàn bộ quy định của Nghị quyết số 42/2017/QH14 từ ngày 15/8/2022 đến hết ngày 31/12/2023. </w:t>
      </w:r>
    </w:p>
    <w:p w14:paraId="668C76B8" w14:textId="7663014C" w:rsidR="007C0D30" w:rsidRPr="000B3FCB" w:rsidRDefault="007C0D30" w:rsidP="000B3FCB">
      <w:pPr>
        <w:spacing w:before="120" w:after="120" w:line="360" w:lineRule="atLeast"/>
        <w:ind w:firstLine="720"/>
        <w:jc w:val="both"/>
        <w:rPr>
          <w:color w:val="000000" w:themeColor="text1"/>
          <w:sz w:val="28"/>
          <w:szCs w:val="28"/>
        </w:rPr>
      </w:pPr>
      <w:r w:rsidRPr="000B3FCB">
        <w:rPr>
          <w:rFonts w:eastAsia="MS Mincho"/>
          <w:color w:val="000000" w:themeColor="text1"/>
          <w:sz w:val="28"/>
          <w:szCs w:val="28"/>
          <w:shd w:val="clear" w:color="auto" w:fill="FFFFFF"/>
        </w:rPr>
        <w:t>Thực hiện Nghị quyết số 58/NQ-CP ngày 27/4/2020 của Chính phủ về Chương trình hành động thực hiện Nghị quyết số 50-NQ/TW ngày 20/8/2019 của Bộ Chính trị về định hướng hoàn thiện thể chế, chính sách, nâng cao chất lượng, hiệu quả hợp tác đầu tư nước ngoài đến năm 2030, Bộ Tư pháp đã chủ trì, phối hợp với Bộ, ngành có liên quan xây dựng và trình Thủ tướng Chính phủ Đề án “Nâng cao chất lượng, hiệu quả công tác THADS đối với các bản án, quyết định kinh doanh, thương mại”. C</w:t>
      </w:r>
      <w:r w:rsidRPr="000B3FCB">
        <w:rPr>
          <w:color w:val="000000" w:themeColor="text1"/>
          <w:position w:val="-1"/>
          <w:sz w:val="28"/>
          <w:szCs w:val="28"/>
        </w:rPr>
        <w:t xml:space="preserve">hỉ đạo Tổng cục THADS khẩn trương hoàn thiện, trình ban hành các văn bản như: </w:t>
      </w:r>
      <w:r w:rsidR="000B3FCB" w:rsidRPr="000B3FCB">
        <w:rPr>
          <w:bCs/>
          <w:color w:val="000000" w:themeColor="text1"/>
          <w:sz w:val="28"/>
          <w:szCs w:val="28"/>
        </w:rPr>
        <w:t>Đề án “Biên lai điện tử thu tiền trong hoạt động THADS”;</w:t>
      </w:r>
      <w:r w:rsidRPr="000B3FCB">
        <w:rPr>
          <w:color w:val="000000" w:themeColor="text1"/>
          <w:sz w:val="28"/>
          <w:szCs w:val="28"/>
          <w:lang w:val="nb-NO"/>
        </w:rPr>
        <w:t xml:space="preserve"> đề tài khoa học</w:t>
      </w:r>
      <w:r w:rsidR="000B3FCB" w:rsidRPr="000B3FCB">
        <w:rPr>
          <w:color w:val="000000" w:themeColor="text1"/>
          <w:sz w:val="28"/>
          <w:szCs w:val="28"/>
          <w:lang w:val="nb-NO"/>
        </w:rPr>
        <w:t xml:space="preserve"> cấp bộ </w:t>
      </w:r>
      <w:r w:rsidRPr="000B3FCB">
        <w:rPr>
          <w:color w:val="000000" w:themeColor="text1"/>
          <w:sz w:val="28"/>
          <w:szCs w:val="28"/>
          <w:lang w:val="nb-NO"/>
        </w:rPr>
        <w:t>“Định hướng và giải pháp nâng cao hiệu quả công tác thi hành án dân sự trong Nhà nước pháp quyền xã hội chủ nghĩa Việt Nam đến năm 2030, định hướng đến năm 2045”</w:t>
      </w:r>
      <w:r w:rsidR="00EC2F8A" w:rsidRPr="000B3FCB">
        <w:rPr>
          <w:color w:val="000000" w:themeColor="text1"/>
          <w:sz w:val="28"/>
          <w:szCs w:val="28"/>
          <w:lang w:val="nb-NO"/>
        </w:rPr>
        <w:t>; ban hành Q</w:t>
      </w:r>
      <w:r w:rsidR="00EC2F8A" w:rsidRPr="000B3FCB">
        <w:rPr>
          <w:rFonts w:eastAsia="MS Mincho"/>
          <w:color w:val="000000" w:themeColor="text1"/>
          <w:sz w:val="28"/>
          <w:szCs w:val="28"/>
          <w:lang w:val="vi-VN"/>
        </w:rPr>
        <w:t xml:space="preserve">uy trình tổ </w:t>
      </w:r>
      <w:r w:rsidR="00EC2F8A" w:rsidRPr="000B3FCB">
        <w:rPr>
          <w:rFonts w:eastAsia="MS Mincho"/>
          <w:color w:val="000000" w:themeColor="text1"/>
          <w:sz w:val="28"/>
          <w:szCs w:val="28"/>
        </w:rPr>
        <w:t>thi hành án t</w:t>
      </w:r>
      <w:r w:rsidR="00EC2F8A" w:rsidRPr="000B3FCB">
        <w:rPr>
          <w:rFonts w:eastAsia="MS Mincho"/>
          <w:color w:val="000000" w:themeColor="text1"/>
          <w:sz w:val="28"/>
          <w:szCs w:val="28"/>
          <w:lang w:val="vi-VN"/>
        </w:rPr>
        <w:t>rong nội bộ ngành THADS</w:t>
      </w:r>
      <w:r w:rsidR="000B3FCB">
        <w:rPr>
          <w:rFonts w:eastAsia="MS Mincho"/>
          <w:color w:val="000000" w:themeColor="text1"/>
          <w:sz w:val="28"/>
          <w:szCs w:val="28"/>
        </w:rPr>
        <w:t>.</w:t>
      </w:r>
    </w:p>
    <w:p w14:paraId="6592E212" w14:textId="4BC8F13D" w:rsidR="001F339C" w:rsidRPr="00C7785F" w:rsidRDefault="00EC2F8A" w:rsidP="0033650A">
      <w:pPr>
        <w:spacing w:before="120" w:after="120" w:line="360" w:lineRule="atLeast"/>
        <w:ind w:firstLine="720"/>
        <w:jc w:val="both"/>
        <w:rPr>
          <w:sz w:val="28"/>
          <w:szCs w:val="28"/>
        </w:rPr>
      </w:pPr>
      <w:r w:rsidRPr="009F5E7C">
        <w:rPr>
          <w:spacing w:val="2"/>
          <w:sz w:val="28"/>
          <w:szCs w:val="28"/>
          <w:lang w:val="nb-NO"/>
        </w:rPr>
        <w:t xml:space="preserve">Hiện nay, Bộ Tư pháp đang tiếp tục chỉ đạo khẩn trương hoàn thiện Thông tư sửa đổi </w:t>
      </w:r>
      <w:r w:rsidRPr="009F5E7C">
        <w:rPr>
          <w:spacing w:val="2"/>
          <w:sz w:val="28"/>
          <w:szCs w:val="28"/>
        </w:rPr>
        <w:t>Thông tư số 01/2016/TT-BTP ngày 01/02/2016 hướng dẫn thực hiện một số thủ tục về quản lý hành chính và</w:t>
      </w:r>
      <w:r w:rsidR="000B3FCB" w:rsidRPr="009F5E7C">
        <w:rPr>
          <w:spacing w:val="2"/>
          <w:sz w:val="28"/>
          <w:szCs w:val="28"/>
        </w:rPr>
        <w:t xml:space="preserve"> biểu mẫu nghiệp vụ trong THADS</w:t>
      </w:r>
      <w:r w:rsidRPr="009F5E7C">
        <w:rPr>
          <w:spacing w:val="2"/>
          <w:sz w:val="28"/>
          <w:szCs w:val="28"/>
        </w:rPr>
        <w:t>; nghiên cứu xây dựng Thông tư liên tịch giữa Bộ Tư pháp, Viện kiểm sát nhân dân tối cao, Bộ Tài nguyên - Môi trường, Bộ Quốc phòng, Bộ Công an, Bộ Y tế về phối hợp hướng dẫn xử lý, tiêu huỷ vật chứng trong THADS</w:t>
      </w:r>
      <w:r w:rsidR="001F339C" w:rsidRPr="009F5E7C">
        <w:rPr>
          <w:spacing w:val="2"/>
          <w:sz w:val="28"/>
          <w:szCs w:val="28"/>
        </w:rPr>
        <w:t>;</w:t>
      </w:r>
      <w:r w:rsidRPr="009F5E7C">
        <w:rPr>
          <w:spacing w:val="2"/>
          <w:sz w:val="28"/>
          <w:szCs w:val="28"/>
        </w:rPr>
        <w:t xml:space="preserve"> </w:t>
      </w:r>
      <w:r w:rsidR="001F339C" w:rsidRPr="009F5E7C">
        <w:rPr>
          <w:spacing w:val="2"/>
          <w:sz w:val="28"/>
          <w:szCs w:val="28"/>
          <w:lang w:val="hr-HR"/>
        </w:rPr>
        <w:t xml:space="preserve">Thông tư ban hành Quy trình bổ nhiệm, bổ nhiệm lại, từ chức, miễn nhiệm, điều động, luân </w:t>
      </w:r>
      <w:r w:rsidR="001F339C" w:rsidRPr="009F5E7C">
        <w:rPr>
          <w:spacing w:val="2"/>
          <w:sz w:val="28"/>
          <w:szCs w:val="28"/>
          <w:lang w:val="hr-HR"/>
        </w:rPr>
        <w:lastRenderedPageBreak/>
        <w:t>chuyển, biệt</w:t>
      </w:r>
      <w:r w:rsidR="001F339C" w:rsidRPr="00C7785F">
        <w:rPr>
          <w:sz w:val="28"/>
          <w:szCs w:val="28"/>
          <w:lang w:val="hr-HR"/>
        </w:rPr>
        <w:t xml:space="preserve"> phái công chức, viên chức Hệ thống THADS</w:t>
      </w:r>
      <w:r w:rsidR="001F339C" w:rsidRPr="00C7785F">
        <w:rPr>
          <w:sz w:val="28"/>
          <w:szCs w:val="28"/>
        </w:rPr>
        <w:t xml:space="preserve"> </w:t>
      </w:r>
      <w:r w:rsidRPr="00C7785F">
        <w:rPr>
          <w:sz w:val="28"/>
          <w:szCs w:val="28"/>
        </w:rPr>
        <w:t xml:space="preserve">và </w:t>
      </w:r>
      <w:r w:rsidR="00555636" w:rsidRPr="00C7785F">
        <w:rPr>
          <w:rFonts w:eastAsia="MS Mincho"/>
          <w:sz w:val="28"/>
          <w:szCs w:val="28"/>
        </w:rPr>
        <w:t xml:space="preserve">hoàn thiện Quy trình, </w:t>
      </w:r>
      <w:r w:rsidRPr="00C7785F">
        <w:rPr>
          <w:rFonts w:eastAsia="MS Mincho"/>
          <w:sz w:val="28"/>
          <w:szCs w:val="28"/>
        </w:rPr>
        <w:t>s</w:t>
      </w:r>
      <w:r w:rsidR="00555636" w:rsidRPr="00C7785F">
        <w:rPr>
          <w:spacing w:val="-8"/>
          <w:sz w:val="28"/>
          <w:szCs w:val="28"/>
          <w:lang w:val="nb-NO"/>
        </w:rPr>
        <w:t xml:space="preserve">ửa đổi, bổ sung Quy trình lựa chọn tổ chức thẩm định giá, bán đấu giá tài sản để thi hành án, </w:t>
      </w:r>
      <w:r w:rsidR="00555636" w:rsidRPr="00C7785F">
        <w:rPr>
          <w:sz w:val="28"/>
          <w:szCs w:val="28"/>
        </w:rPr>
        <w:t>Quy chế phối hợp liên ngành trong truy nguyên, truy tìm tài sản do phạm tội mà có</w:t>
      </w:r>
      <w:r w:rsidR="001F339C" w:rsidRPr="00C7785F">
        <w:rPr>
          <w:sz w:val="28"/>
          <w:szCs w:val="28"/>
        </w:rPr>
        <w:t>.</w:t>
      </w:r>
    </w:p>
    <w:p w14:paraId="400E5EDB" w14:textId="77777777" w:rsidR="00AE04BC" w:rsidRPr="00C7785F" w:rsidRDefault="00DD08DE" w:rsidP="0033650A">
      <w:pPr>
        <w:spacing w:before="120" w:after="120" w:line="360" w:lineRule="atLeast"/>
        <w:ind w:firstLine="720"/>
        <w:jc w:val="both"/>
        <w:rPr>
          <w:b/>
          <w:sz w:val="28"/>
          <w:szCs w:val="28"/>
          <w:lang w:val="nb-NO"/>
        </w:rPr>
      </w:pPr>
      <w:r w:rsidRPr="00C7785F">
        <w:rPr>
          <w:b/>
          <w:sz w:val="28"/>
          <w:szCs w:val="28"/>
          <w:lang w:val="nb-NO"/>
        </w:rPr>
        <w:t>4.</w:t>
      </w:r>
      <w:r w:rsidR="00021CB3" w:rsidRPr="00C7785F">
        <w:rPr>
          <w:b/>
          <w:sz w:val="28"/>
          <w:szCs w:val="28"/>
          <w:lang w:val="nb-NO"/>
        </w:rPr>
        <w:t xml:space="preserve"> Công tác </w:t>
      </w:r>
      <w:r w:rsidR="00AB07AF" w:rsidRPr="00C7785F">
        <w:rPr>
          <w:b/>
          <w:sz w:val="28"/>
          <w:szCs w:val="28"/>
          <w:lang w:val="nb-NO"/>
        </w:rPr>
        <w:t xml:space="preserve">chỉ đạo, </w:t>
      </w:r>
      <w:r w:rsidR="00021CB3" w:rsidRPr="00C7785F">
        <w:rPr>
          <w:b/>
          <w:sz w:val="28"/>
          <w:szCs w:val="28"/>
          <w:lang w:val="nb-NO"/>
        </w:rPr>
        <w:t>hướng dẫn nghiệp vụ</w:t>
      </w:r>
    </w:p>
    <w:p w14:paraId="1EBDFFC7" w14:textId="60EC6B83" w:rsidR="00DA43B2" w:rsidRPr="00C7785F" w:rsidRDefault="00DA43B2" w:rsidP="0033650A">
      <w:pPr>
        <w:spacing w:before="120" w:after="120" w:line="360" w:lineRule="atLeast"/>
        <w:ind w:firstLine="720"/>
        <w:jc w:val="both"/>
        <w:rPr>
          <w:rFonts w:eastAsia="MS Mincho"/>
          <w:spacing w:val="-2"/>
          <w:sz w:val="28"/>
          <w:szCs w:val="28"/>
        </w:rPr>
      </w:pPr>
      <w:r w:rsidRPr="00C7785F">
        <w:rPr>
          <w:rFonts w:eastAsia="MS Mincho"/>
          <w:spacing w:val="-2"/>
          <w:sz w:val="28"/>
          <w:szCs w:val="28"/>
        </w:rPr>
        <w:t xml:space="preserve">Bên cạnh việc giải quyết các vụ việc cụ thể, </w:t>
      </w:r>
      <w:r w:rsidR="001E3C63" w:rsidRPr="00C7785F">
        <w:rPr>
          <w:rFonts w:eastAsia="MS Mincho"/>
          <w:spacing w:val="-2"/>
          <w:sz w:val="28"/>
          <w:szCs w:val="28"/>
        </w:rPr>
        <w:t xml:space="preserve">Bộ Tư pháp đã chỉ đạo </w:t>
      </w:r>
      <w:r w:rsidRPr="00C7785F">
        <w:rPr>
          <w:rFonts w:eastAsia="MS Mincho"/>
          <w:spacing w:val="-2"/>
          <w:sz w:val="28"/>
          <w:szCs w:val="28"/>
        </w:rPr>
        <w:t xml:space="preserve">Tổng cục THADS đã chủ động rà soát, tổng hợp các khó khăn, vướng mắc có tính phổ biến để tổng kết thực tiễn, khái quát hóa thành nội dung hướng dẫn chỉ đạo nghiệp vụ chung cho toàn Hệ thống nhằm tăng cường chấn chỉnh, khắc phục các sai phạm. </w:t>
      </w:r>
    </w:p>
    <w:p w14:paraId="42CF3EBD" w14:textId="77777777" w:rsidR="00921F59" w:rsidRPr="00C7785F" w:rsidRDefault="001E3C63" w:rsidP="0033650A">
      <w:pPr>
        <w:spacing w:before="120" w:after="120" w:line="360" w:lineRule="atLeast"/>
        <w:ind w:firstLine="712"/>
        <w:jc w:val="both"/>
        <w:rPr>
          <w:rFonts w:eastAsia="MS Mincho"/>
          <w:sz w:val="28"/>
          <w:szCs w:val="28"/>
          <w:highlight w:val="white"/>
        </w:rPr>
      </w:pPr>
      <w:r w:rsidRPr="00C7785F">
        <w:rPr>
          <w:spacing w:val="-2"/>
          <w:sz w:val="28"/>
          <w:szCs w:val="28"/>
          <w:lang w:val="pt-PT"/>
        </w:rPr>
        <w:t xml:space="preserve">Về cơ bản, công tác hướng dẫn, nghiệp vụ trong toàn Hệ thống được quan tâm thực hiện, bảo đảm chất lượng và thời hạn. Bên cạnh đó, thông qua công tác kiểm tra Tổng cục THADS và các Cục THADS cũng đã phát hiện các vi phạm, thiếu sót hoặc bất cập của quy định pháp luật để kịp thời hướng dẫn, chấn chỉnh, chỉ đạo khắc phục và đề xuất cấp có thẩm quyền về biện pháp giải quyết. </w:t>
      </w:r>
      <w:r w:rsidR="00921F59" w:rsidRPr="00C7785F">
        <w:rPr>
          <w:spacing w:val="-2"/>
          <w:sz w:val="28"/>
          <w:szCs w:val="28"/>
          <w:lang w:val="pt-PT"/>
        </w:rPr>
        <w:t>C</w:t>
      </w:r>
      <w:r w:rsidRPr="00C7785F">
        <w:rPr>
          <w:bCs/>
          <w:iCs/>
          <w:sz w:val="28"/>
          <w:szCs w:val="28"/>
          <w:lang w:val="nb-NO"/>
        </w:rPr>
        <w:t xml:space="preserve">ác Cục THADS cũng đã </w:t>
      </w:r>
      <w:r w:rsidRPr="00C7785F">
        <w:rPr>
          <w:bCs/>
          <w:iCs/>
          <w:spacing w:val="-2"/>
          <w:sz w:val="28"/>
          <w:szCs w:val="28"/>
          <w:lang w:val="nb-NO"/>
        </w:rPr>
        <w:t xml:space="preserve">chủ động tổ chức các cuộc họp liên ngành với các sở, ban, ngành hoặc kịp thời báo cáo, xin ý kiến Ban Chỉ đạo THADS đối với các vụ việc khó khăn, phức tạp; thường xuyên duy trì </w:t>
      </w:r>
      <w:r w:rsidRPr="00C7785F">
        <w:rPr>
          <w:spacing w:val="-2"/>
          <w:sz w:val="28"/>
          <w:szCs w:val="28"/>
          <w:lang w:val="nb-NO"/>
        </w:rPr>
        <w:t xml:space="preserve">chế độ họp giao ban để nắm bắt tình hình và kịp thời hướng dẫn, chỉ đạo, đôn đốc công tác THADS trên địa bàn. </w:t>
      </w:r>
      <w:r w:rsidR="00921F59" w:rsidRPr="00C7785F">
        <w:rPr>
          <w:rFonts w:eastAsia="MS Mincho"/>
          <w:sz w:val="28"/>
          <w:szCs w:val="28"/>
          <w:lang w:val="it-IT"/>
        </w:rPr>
        <w:t>Tổng cục THADS đã tổ chức nhiều cuộc họp liên ngành</w:t>
      </w:r>
      <w:r w:rsidR="00921F59" w:rsidRPr="00C7785F">
        <w:rPr>
          <w:rFonts w:eastAsia="MS Mincho"/>
          <w:sz w:val="28"/>
          <w:szCs w:val="28"/>
          <w:vertAlign w:val="superscript"/>
          <w:lang w:val="it-IT"/>
        </w:rPr>
        <w:footnoteReference w:id="18"/>
      </w:r>
      <w:r w:rsidR="00921F59" w:rsidRPr="00C7785F">
        <w:rPr>
          <w:rFonts w:eastAsia="MS Mincho"/>
          <w:sz w:val="28"/>
          <w:szCs w:val="28"/>
          <w:lang w:val="it-IT"/>
        </w:rPr>
        <w:t xml:space="preserve"> để </w:t>
      </w:r>
      <w:r w:rsidR="00921F59" w:rsidRPr="00C7785F">
        <w:rPr>
          <w:rFonts w:eastAsia="MS Mincho"/>
          <w:sz w:val="28"/>
          <w:szCs w:val="28"/>
          <w:lang w:val="nb-NO"/>
        </w:rPr>
        <w:t>giải quyết một số vụ việc trọng điểm, phức tạp, kéo dài</w:t>
      </w:r>
      <w:r w:rsidR="00921F59" w:rsidRPr="00C7785F">
        <w:rPr>
          <w:rFonts w:eastAsia="MS Mincho"/>
          <w:sz w:val="28"/>
          <w:szCs w:val="28"/>
          <w:vertAlign w:val="superscript"/>
          <w:lang w:val="nb-NO"/>
        </w:rPr>
        <w:footnoteReference w:id="19"/>
      </w:r>
      <w:r w:rsidR="00921F59" w:rsidRPr="00C7785F">
        <w:rPr>
          <w:rFonts w:eastAsia="MS Mincho"/>
          <w:sz w:val="28"/>
          <w:szCs w:val="28"/>
          <w:highlight w:val="white"/>
          <w:lang w:val="vi-VN"/>
        </w:rPr>
        <w:t xml:space="preserve"> </w:t>
      </w:r>
      <w:r w:rsidR="00921F59" w:rsidRPr="00C7785F">
        <w:rPr>
          <w:rFonts w:eastAsia="MS Mincho"/>
          <w:sz w:val="28"/>
          <w:szCs w:val="28"/>
        </w:rPr>
        <w:t xml:space="preserve">nhằm </w:t>
      </w:r>
      <w:r w:rsidR="00921F59" w:rsidRPr="00C7785F">
        <w:rPr>
          <w:rFonts w:eastAsia="MS Mincho"/>
          <w:sz w:val="28"/>
          <w:szCs w:val="28"/>
          <w:lang w:val="it-IT"/>
        </w:rPr>
        <w:t>tháo gỡ các khó khăn, vướng mắc phát sinh trong thực tiễn thi hành.</w:t>
      </w:r>
      <w:r w:rsidR="00921F59" w:rsidRPr="00C7785F">
        <w:rPr>
          <w:rFonts w:eastAsia="MS Mincho"/>
          <w:sz w:val="28"/>
          <w:szCs w:val="28"/>
          <w:highlight w:val="white"/>
          <w:lang w:val="vi-VN"/>
        </w:rPr>
        <w:t xml:space="preserve"> </w:t>
      </w:r>
    </w:p>
    <w:p w14:paraId="6801FD92" w14:textId="77777777" w:rsidR="001E3C63" w:rsidRPr="00C7785F" w:rsidRDefault="001E3C63" w:rsidP="0033650A">
      <w:pPr>
        <w:spacing w:before="120" w:after="120" w:line="360" w:lineRule="atLeast"/>
        <w:ind w:firstLine="720"/>
        <w:jc w:val="both"/>
        <w:rPr>
          <w:bCs/>
          <w:iCs/>
          <w:spacing w:val="-2"/>
          <w:sz w:val="28"/>
          <w:szCs w:val="28"/>
          <w:lang w:val="nb-NO"/>
        </w:rPr>
      </w:pPr>
      <w:r w:rsidRPr="00C7785F">
        <w:rPr>
          <w:bCs/>
          <w:iCs/>
          <w:spacing w:val="-2"/>
          <w:sz w:val="28"/>
          <w:szCs w:val="28"/>
          <w:lang w:val="nb-NO"/>
        </w:rPr>
        <w:t>Tại địa phương, C</w:t>
      </w:r>
      <w:r w:rsidRPr="00C7785F">
        <w:rPr>
          <w:bCs/>
          <w:iCs/>
          <w:spacing w:val="-2"/>
          <w:sz w:val="28"/>
          <w:szCs w:val="28"/>
          <w:lang w:val="vi-VN"/>
        </w:rPr>
        <w:t xml:space="preserve">ục </w:t>
      </w:r>
      <w:r w:rsidRPr="00C7785F">
        <w:rPr>
          <w:bCs/>
          <w:iCs/>
          <w:spacing w:val="-2"/>
          <w:sz w:val="28"/>
          <w:szCs w:val="28"/>
          <w:lang w:val="nb-NO"/>
        </w:rPr>
        <w:t>THADS</w:t>
      </w:r>
      <w:r w:rsidRPr="00C7785F">
        <w:rPr>
          <w:bCs/>
          <w:iCs/>
          <w:spacing w:val="-2"/>
          <w:sz w:val="28"/>
          <w:szCs w:val="28"/>
          <w:lang w:val="vi-VN"/>
        </w:rPr>
        <w:t xml:space="preserve"> </w:t>
      </w:r>
      <w:r w:rsidRPr="00C7785F">
        <w:rPr>
          <w:bCs/>
          <w:iCs/>
          <w:spacing w:val="-2"/>
          <w:sz w:val="28"/>
          <w:szCs w:val="28"/>
          <w:lang w:val="sv-SE"/>
        </w:rPr>
        <w:t xml:space="preserve">đã </w:t>
      </w:r>
      <w:r w:rsidRPr="00C7785F">
        <w:rPr>
          <w:bCs/>
          <w:iCs/>
          <w:spacing w:val="-2"/>
          <w:sz w:val="28"/>
          <w:szCs w:val="28"/>
          <w:lang w:val="nb-NO"/>
        </w:rPr>
        <w:t>thường xuyên</w:t>
      </w:r>
      <w:r w:rsidRPr="00C7785F">
        <w:rPr>
          <w:bCs/>
          <w:iCs/>
          <w:spacing w:val="-2"/>
          <w:sz w:val="28"/>
          <w:szCs w:val="28"/>
          <w:lang w:val="vi-VN"/>
        </w:rPr>
        <w:t xml:space="preserve"> hướng dẫn</w:t>
      </w:r>
      <w:r w:rsidRPr="00C7785F">
        <w:rPr>
          <w:bCs/>
          <w:iCs/>
          <w:spacing w:val="-2"/>
          <w:sz w:val="28"/>
          <w:szCs w:val="28"/>
          <w:lang w:val="sv-SE"/>
        </w:rPr>
        <w:t xml:space="preserve">, </w:t>
      </w:r>
      <w:r w:rsidRPr="00C7785F">
        <w:rPr>
          <w:bCs/>
          <w:iCs/>
          <w:spacing w:val="-2"/>
          <w:sz w:val="28"/>
          <w:szCs w:val="28"/>
          <w:lang w:val="nb-NO"/>
        </w:rPr>
        <w:t>quan tâm chỉ đạo khắc phục các sai sót, vi phạm về chuyên môn nghiệp vụ; định kỳ tổ chức giao ban với các Chi cục THADS trực thuộc để nắm tình hình và kịp thời hướng dẫn, chỉ đạo, đôn đốc công tác THADS trên địa bàn; tổ chức họp liên ngành với các sở, ban, ngành hoặc kịp thời báo cáo, xin ý kiến Ban Chỉ đạo THADS đối với các vụ việc khó khăn, phức tạp. Hội đồng Chấp hành viên ở các địa phương tiếp tục được củng cố, kiện toàn, phát huy hiệu quả trong việc tham mưu giúp Thủ trưởng cơ quan THADS tập trung giải quyết các vụ việc, nhất là các vụ việc có giá trị thi hành lớn, có nhiều khó khăn, vướng mắc trong quá trình thi hành án.</w:t>
      </w:r>
    </w:p>
    <w:p w14:paraId="7A0A3C9F" w14:textId="4513AE5E" w:rsidR="00F22723" w:rsidRPr="00C7785F" w:rsidRDefault="000573BE" w:rsidP="0033650A">
      <w:pPr>
        <w:spacing w:before="120" w:after="120" w:line="360" w:lineRule="atLeast"/>
        <w:ind w:firstLine="720"/>
        <w:jc w:val="both"/>
        <w:rPr>
          <w:sz w:val="28"/>
          <w:szCs w:val="28"/>
          <w:lang w:val="nb-NO"/>
        </w:rPr>
      </w:pPr>
      <w:r w:rsidRPr="00C7785F">
        <w:rPr>
          <w:sz w:val="28"/>
          <w:szCs w:val="28"/>
          <w:lang w:val="nb-NO"/>
        </w:rPr>
        <w:t>Năm 202</w:t>
      </w:r>
      <w:r w:rsidR="001E3C63" w:rsidRPr="00C7785F">
        <w:rPr>
          <w:sz w:val="28"/>
          <w:szCs w:val="28"/>
          <w:lang w:val="nb-NO"/>
        </w:rPr>
        <w:t>2</w:t>
      </w:r>
      <w:r w:rsidRPr="00C7785F">
        <w:rPr>
          <w:sz w:val="28"/>
          <w:szCs w:val="28"/>
          <w:lang w:val="nb-NO"/>
        </w:rPr>
        <w:t xml:space="preserve">, </w:t>
      </w:r>
      <w:r w:rsidR="00921F59" w:rsidRPr="00C7785F">
        <w:rPr>
          <w:sz w:val="28"/>
          <w:szCs w:val="28"/>
          <w:lang w:val="nb-NO"/>
        </w:rPr>
        <w:t xml:space="preserve">Tổng cục THADS </w:t>
      </w:r>
      <w:r w:rsidR="00F22723" w:rsidRPr="00C7785F">
        <w:rPr>
          <w:sz w:val="28"/>
          <w:szCs w:val="28"/>
          <w:lang w:val="nb-NO"/>
        </w:rPr>
        <w:t xml:space="preserve">đã tiếp nhận tổng số </w:t>
      </w:r>
      <w:r w:rsidR="00E80AB8" w:rsidRPr="00C7785F">
        <w:rPr>
          <w:sz w:val="28"/>
          <w:szCs w:val="28"/>
        </w:rPr>
        <w:t>1</w:t>
      </w:r>
      <w:r w:rsidR="004D562C" w:rsidRPr="00C7785F">
        <w:rPr>
          <w:sz w:val="28"/>
          <w:szCs w:val="28"/>
        </w:rPr>
        <w:t>12</w:t>
      </w:r>
      <w:r w:rsidR="001E3C63" w:rsidRPr="00C7785F">
        <w:rPr>
          <w:sz w:val="28"/>
          <w:szCs w:val="28"/>
        </w:rPr>
        <w:t xml:space="preserve"> hồ sơ</w:t>
      </w:r>
      <w:r w:rsidR="00F22723" w:rsidRPr="00C7785F">
        <w:rPr>
          <w:sz w:val="28"/>
          <w:szCs w:val="28"/>
          <w:lang w:val="vi-VN"/>
        </w:rPr>
        <w:t xml:space="preserve"> </w:t>
      </w:r>
      <w:r w:rsidR="00F22723" w:rsidRPr="00C7785F">
        <w:rPr>
          <w:sz w:val="28"/>
          <w:szCs w:val="28"/>
          <w:lang w:val="nb-NO"/>
        </w:rPr>
        <w:t xml:space="preserve">đề nghị hướng dẫn nghiệp vụ từ các cơ quan THADS địa phương. Đã giải quyết </w:t>
      </w:r>
      <w:r w:rsidR="00E80AB8" w:rsidRPr="00C7785F">
        <w:rPr>
          <w:sz w:val="28"/>
          <w:szCs w:val="28"/>
          <w:lang w:val="nb-NO"/>
        </w:rPr>
        <w:t xml:space="preserve">xong </w:t>
      </w:r>
      <w:r w:rsidR="00E80AB8" w:rsidRPr="00C7785F">
        <w:rPr>
          <w:sz w:val="28"/>
          <w:szCs w:val="28"/>
          <w:lang w:val="vi-VN"/>
        </w:rPr>
        <w:t>1</w:t>
      </w:r>
      <w:r w:rsidR="004D562C" w:rsidRPr="00C7785F">
        <w:rPr>
          <w:sz w:val="28"/>
          <w:szCs w:val="28"/>
        </w:rPr>
        <w:t>05/112</w:t>
      </w:r>
      <w:r w:rsidR="00B11DFA" w:rsidRPr="00C7785F">
        <w:rPr>
          <w:sz w:val="28"/>
          <w:szCs w:val="28"/>
        </w:rPr>
        <w:t xml:space="preserve"> </w:t>
      </w:r>
      <w:r w:rsidR="001E3C63" w:rsidRPr="00C7785F">
        <w:rPr>
          <w:sz w:val="28"/>
          <w:szCs w:val="28"/>
        </w:rPr>
        <w:t>hồ sơ</w:t>
      </w:r>
      <w:r w:rsidR="00F22723" w:rsidRPr="00C7785F">
        <w:rPr>
          <w:sz w:val="28"/>
          <w:szCs w:val="28"/>
          <w:lang w:val="nb-NO"/>
        </w:rPr>
        <w:t>, đạt tỷ lệ 9</w:t>
      </w:r>
      <w:r w:rsidR="004D562C" w:rsidRPr="00C7785F">
        <w:rPr>
          <w:sz w:val="28"/>
          <w:szCs w:val="28"/>
          <w:lang w:val="nb-NO"/>
        </w:rPr>
        <w:t>3,75</w:t>
      </w:r>
      <w:r w:rsidR="00F22723" w:rsidRPr="00C7785F">
        <w:rPr>
          <w:sz w:val="28"/>
          <w:szCs w:val="28"/>
          <w:lang w:val="nb-NO"/>
        </w:rPr>
        <w:t xml:space="preserve">%, còn </w:t>
      </w:r>
      <w:r w:rsidR="004D562C" w:rsidRPr="00C7785F">
        <w:rPr>
          <w:sz w:val="28"/>
          <w:szCs w:val="28"/>
          <w:lang w:val="nb-NO"/>
        </w:rPr>
        <w:t>07</w:t>
      </w:r>
      <w:r w:rsidR="00F22723" w:rsidRPr="00C7785F">
        <w:rPr>
          <w:sz w:val="28"/>
          <w:szCs w:val="28"/>
          <w:lang w:val="nb-NO"/>
        </w:rPr>
        <w:t xml:space="preserve"> </w:t>
      </w:r>
      <w:r w:rsidR="001E3C63" w:rsidRPr="00C7785F">
        <w:rPr>
          <w:sz w:val="28"/>
          <w:szCs w:val="28"/>
          <w:lang w:val="nb-NO"/>
        </w:rPr>
        <w:t>hồ sơ</w:t>
      </w:r>
      <w:r w:rsidR="00F22723" w:rsidRPr="00C7785F">
        <w:rPr>
          <w:sz w:val="28"/>
          <w:szCs w:val="28"/>
          <w:lang w:val="nb-NO"/>
        </w:rPr>
        <w:t xml:space="preserve"> đang trong thời hạn giải quyết. </w:t>
      </w:r>
    </w:p>
    <w:p w14:paraId="12C69DA7" w14:textId="65CB589F" w:rsidR="00C73279" w:rsidRPr="00C7785F" w:rsidRDefault="00921F59" w:rsidP="0033650A">
      <w:pPr>
        <w:spacing w:before="120" w:after="120" w:line="360" w:lineRule="atLeast"/>
        <w:ind w:firstLine="426"/>
        <w:jc w:val="both"/>
        <w:rPr>
          <w:rFonts w:eastAsia="Calibri"/>
          <w:sz w:val="28"/>
          <w:szCs w:val="28"/>
          <w:shd w:val="clear" w:color="auto" w:fill="FFFFFF"/>
          <w:lang w:val="sv-SE"/>
        </w:rPr>
      </w:pPr>
      <w:r w:rsidRPr="00C7785F">
        <w:rPr>
          <w:rFonts w:eastAsia="Calibri"/>
          <w:sz w:val="28"/>
          <w:szCs w:val="28"/>
          <w:shd w:val="clear" w:color="auto" w:fill="FFFFFF"/>
          <w:lang w:val="sv-SE"/>
        </w:rPr>
        <w:lastRenderedPageBreak/>
        <w:t xml:space="preserve">    </w:t>
      </w:r>
      <w:r w:rsidR="00C73279" w:rsidRPr="00C7785F">
        <w:rPr>
          <w:rFonts w:eastAsia="Calibri"/>
          <w:sz w:val="28"/>
          <w:szCs w:val="28"/>
          <w:shd w:val="clear" w:color="auto" w:fill="FFFFFF"/>
          <w:lang w:val="sv-SE"/>
        </w:rPr>
        <w:t>Cục THADS tiếp nhận</w:t>
      </w:r>
      <w:r w:rsidR="001E3C63" w:rsidRPr="00C7785F">
        <w:rPr>
          <w:rFonts w:eastAsia="Calibri"/>
          <w:sz w:val="28"/>
          <w:szCs w:val="28"/>
          <w:shd w:val="clear" w:color="auto" w:fill="FFFFFF"/>
          <w:lang w:val="sv-SE"/>
        </w:rPr>
        <w:t xml:space="preserve"> 309 h</w:t>
      </w:r>
      <w:r w:rsidR="00C73279" w:rsidRPr="00C7785F">
        <w:rPr>
          <w:rFonts w:eastAsia="Calibri"/>
          <w:sz w:val="28"/>
          <w:szCs w:val="28"/>
          <w:shd w:val="clear" w:color="auto" w:fill="FFFFFF"/>
          <w:lang w:val="sv-SE"/>
        </w:rPr>
        <w:t xml:space="preserve">ồ sơ đề nghị hướng dẫn nghiệp vụ của Chi cục, đã giải quyết xong </w:t>
      </w:r>
      <w:r w:rsidR="001E3C63" w:rsidRPr="00C7785F">
        <w:rPr>
          <w:rFonts w:eastAsia="Calibri"/>
          <w:sz w:val="28"/>
          <w:szCs w:val="28"/>
          <w:shd w:val="clear" w:color="auto" w:fill="FFFFFF"/>
          <w:lang w:val="sv-SE"/>
        </w:rPr>
        <w:t>305</w:t>
      </w:r>
      <w:r w:rsidR="00C73279" w:rsidRPr="00C7785F">
        <w:rPr>
          <w:rFonts w:eastAsia="Calibri"/>
          <w:sz w:val="28"/>
          <w:szCs w:val="28"/>
          <w:shd w:val="clear" w:color="auto" w:fill="FFFFFF"/>
          <w:lang w:val="sv-SE"/>
        </w:rPr>
        <w:t>/</w:t>
      </w:r>
      <w:r w:rsidR="001E3C63" w:rsidRPr="00C7785F">
        <w:rPr>
          <w:rFonts w:eastAsia="Calibri"/>
          <w:sz w:val="28"/>
          <w:szCs w:val="28"/>
          <w:shd w:val="clear" w:color="auto" w:fill="FFFFFF"/>
          <w:lang w:val="sv-SE"/>
        </w:rPr>
        <w:t xml:space="preserve">309 </w:t>
      </w:r>
      <w:r w:rsidR="00C73279" w:rsidRPr="00C7785F">
        <w:rPr>
          <w:rFonts w:eastAsia="Calibri"/>
          <w:sz w:val="28"/>
          <w:szCs w:val="28"/>
          <w:shd w:val="clear" w:color="auto" w:fill="FFFFFF"/>
          <w:lang w:val="sv-SE"/>
        </w:rPr>
        <w:t xml:space="preserve">hồ sơ (đạt tỷ lệ </w:t>
      </w:r>
      <w:r w:rsidR="001E3C63" w:rsidRPr="00C7785F">
        <w:rPr>
          <w:rFonts w:eastAsia="Calibri"/>
          <w:sz w:val="28"/>
          <w:szCs w:val="28"/>
          <w:shd w:val="clear" w:color="auto" w:fill="FFFFFF"/>
          <w:lang w:val="sv-SE"/>
        </w:rPr>
        <w:t>98,7</w:t>
      </w:r>
      <w:r w:rsidR="00C73279" w:rsidRPr="00C7785F">
        <w:rPr>
          <w:rFonts w:eastAsia="Calibri"/>
          <w:sz w:val="28"/>
          <w:szCs w:val="28"/>
          <w:shd w:val="clear" w:color="auto" w:fill="FFFFFF"/>
          <w:lang w:val="sv-SE"/>
        </w:rPr>
        <w:t xml:space="preserve">%), các Chi cục THADS đã tiến hành thực hiện </w:t>
      </w:r>
      <w:r w:rsidR="001E3C63" w:rsidRPr="00C7785F">
        <w:rPr>
          <w:rFonts w:eastAsia="Calibri"/>
          <w:sz w:val="28"/>
          <w:szCs w:val="28"/>
          <w:shd w:val="clear" w:color="auto" w:fill="FFFFFF"/>
          <w:lang w:val="sv-SE"/>
        </w:rPr>
        <w:t>305</w:t>
      </w:r>
      <w:r w:rsidR="00C73279" w:rsidRPr="00C7785F">
        <w:rPr>
          <w:rFonts w:eastAsia="Calibri"/>
          <w:sz w:val="28"/>
          <w:szCs w:val="28"/>
          <w:shd w:val="clear" w:color="auto" w:fill="FFFFFF"/>
          <w:lang w:val="sv-SE"/>
        </w:rPr>
        <w:t>/</w:t>
      </w:r>
      <w:r w:rsidR="001E3C63" w:rsidRPr="00C7785F">
        <w:rPr>
          <w:rFonts w:eastAsia="Calibri"/>
          <w:sz w:val="28"/>
          <w:szCs w:val="28"/>
          <w:shd w:val="clear" w:color="auto" w:fill="FFFFFF"/>
          <w:lang w:val="sv-SE"/>
        </w:rPr>
        <w:t>305</w:t>
      </w:r>
      <w:r w:rsidR="00C73279" w:rsidRPr="00C7785F">
        <w:rPr>
          <w:rFonts w:eastAsia="Calibri"/>
          <w:sz w:val="28"/>
          <w:szCs w:val="28"/>
          <w:shd w:val="clear" w:color="auto" w:fill="FFFFFF"/>
          <w:lang w:val="sv-SE"/>
        </w:rPr>
        <w:t xml:space="preserve"> vụ việc theo hướng dẫn của Cục (đạt tỷ lệ </w:t>
      </w:r>
      <w:r w:rsidR="001E3C63" w:rsidRPr="00C7785F">
        <w:rPr>
          <w:rFonts w:eastAsia="Calibri"/>
          <w:sz w:val="28"/>
          <w:szCs w:val="28"/>
          <w:shd w:val="clear" w:color="auto" w:fill="FFFFFF"/>
          <w:lang w:val="sv-SE"/>
        </w:rPr>
        <w:t>100</w:t>
      </w:r>
      <w:r w:rsidR="00C73279" w:rsidRPr="00C7785F">
        <w:rPr>
          <w:rFonts w:eastAsia="Calibri"/>
          <w:sz w:val="28"/>
          <w:szCs w:val="28"/>
          <w:shd w:val="clear" w:color="auto" w:fill="FFFFFF"/>
          <w:lang w:val="sv-SE"/>
        </w:rPr>
        <w:t xml:space="preserve">%). </w:t>
      </w:r>
    </w:p>
    <w:p w14:paraId="1E0175B0" w14:textId="551AD1B5" w:rsidR="00953B13" w:rsidRPr="00C7785F" w:rsidRDefault="00953B13" w:rsidP="0033650A">
      <w:pPr>
        <w:spacing w:before="120" w:after="120" w:line="360" w:lineRule="atLeast"/>
        <w:ind w:firstLine="720"/>
        <w:jc w:val="both"/>
        <w:rPr>
          <w:b/>
          <w:sz w:val="28"/>
          <w:szCs w:val="28"/>
          <w:lang w:val="nb-NO"/>
        </w:rPr>
      </w:pPr>
      <w:r w:rsidRPr="00C7785F">
        <w:rPr>
          <w:b/>
          <w:sz w:val="28"/>
          <w:szCs w:val="28"/>
          <w:lang w:val="nb-NO"/>
        </w:rPr>
        <w:t>5. Công tác tiếp công dân và giải quyết khiếu nại, tố cáo</w:t>
      </w:r>
      <w:r w:rsidR="002456B7">
        <w:rPr>
          <w:b/>
          <w:sz w:val="28"/>
          <w:szCs w:val="28"/>
          <w:lang w:val="nb-NO"/>
        </w:rPr>
        <w:t>; công tác kiể</w:t>
      </w:r>
      <w:r w:rsidR="00AE04BC" w:rsidRPr="00C7785F">
        <w:rPr>
          <w:b/>
          <w:sz w:val="28"/>
          <w:szCs w:val="28"/>
          <w:lang w:val="nb-NO"/>
        </w:rPr>
        <w:t>m tra, thanh tra</w:t>
      </w:r>
    </w:p>
    <w:p w14:paraId="407B9C7B" w14:textId="632AD60C" w:rsidR="00AE04BC" w:rsidRPr="00C7785F" w:rsidRDefault="00AE04BC" w:rsidP="00953B13">
      <w:pPr>
        <w:spacing w:before="120" w:after="120" w:line="360" w:lineRule="atLeast"/>
        <w:ind w:firstLine="720"/>
        <w:jc w:val="both"/>
        <w:rPr>
          <w:i/>
          <w:sz w:val="28"/>
          <w:szCs w:val="28"/>
          <w:lang w:val="nb-NO"/>
        </w:rPr>
      </w:pPr>
      <w:r w:rsidRPr="00C7785F">
        <w:rPr>
          <w:i/>
          <w:sz w:val="28"/>
          <w:szCs w:val="28"/>
          <w:lang w:val="nb-NO"/>
        </w:rPr>
        <w:t>- Công tác tiếp công dân và giải quyết khiếu nại, tố cáo</w:t>
      </w:r>
    </w:p>
    <w:p w14:paraId="390CA413" w14:textId="77777777" w:rsidR="00953B13" w:rsidRPr="00C7785F" w:rsidRDefault="00953B13" w:rsidP="00A43D5D">
      <w:pPr>
        <w:spacing w:before="120" w:after="120" w:line="380" w:lineRule="atLeast"/>
        <w:ind w:firstLine="720"/>
        <w:jc w:val="both"/>
        <w:rPr>
          <w:sz w:val="28"/>
          <w:szCs w:val="28"/>
          <w:lang w:val="nb-NO"/>
        </w:rPr>
      </w:pPr>
      <w:r w:rsidRPr="00C7785F">
        <w:rPr>
          <w:sz w:val="28"/>
          <w:szCs w:val="28"/>
          <w:lang w:val="nb-NO"/>
        </w:rPr>
        <w:t>Công tác tiếp công dân tiếp tục được quan tâm thực hiện. Các cơ quan THADS đều đã bố trí địa điểm; phân công công chức có phẩm chất, kỹ năng dân vận và tinh thần phục vụ làm công tác tiếp công dân; định kỳ hàng tháng, Lãnh đạo Bộ Tư pháp, Tổng cục THADS, Thủ trưởng cơ quan THADS các cấp đều bố trí lịch tiếp công dân; thường xuyên kiểm tra, chấn chỉnh công tác tiếp công dân, tăng cường đối thoại, giải quyết dứt điểm các khiếu nại, tố cáo, kiến nghị, phản ánh từ cơ sở nên đã giảm số lượng công dân đến các địa điểm tiếp công dân của Trung ương.</w:t>
      </w:r>
    </w:p>
    <w:p w14:paraId="13190B0B" w14:textId="77777777" w:rsidR="00FC1F3A" w:rsidRPr="00C7785F" w:rsidRDefault="00FC1F3A" w:rsidP="00A43D5D">
      <w:pPr>
        <w:spacing w:before="120" w:after="120" w:line="380" w:lineRule="atLeast"/>
        <w:ind w:firstLine="720"/>
        <w:jc w:val="both"/>
        <w:rPr>
          <w:rFonts w:eastAsia="Calibri"/>
          <w:spacing w:val="-2"/>
          <w:sz w:val="28"/>
          <w:szCs w:val="28"/>
        </w:rPr>
      </w:pPr>
      <w:r w:rsidRPr="00C7785F">
        <w:rPr>
          <w:rFonts w:eastAsia="Calibri"/>
          <w:spacing w:val="-2"/>
          <w:sz w:val="28"/>
          <w:szCs w:val="28"/>
        </w:rPr>
        <w:t xml:space="preserve">Năm 2022, Bộ Tư pháp và các cơ quan THADS đã tiếp </w:t>
      </w:r>
      <w:r w:rsidRPr="00C7785F">
        <w:rPr>
          <w:rFonts w:eastAsia="Calibri"/>
          <w:spacing w:val="-4"/>
          <w:sz w:val="28"/>
          <w:szCs w:val="28"/>
          <w:lang w:val="nl-NL"/>
        </w:rPr>
        <w:t xml:space="preserve">7.204 </w:t>
      </w:r>
      <w:r w:rsidRPr="00C7785F">
        <w:rPr>
          <w:rFonts w:eastAsia="Calibri"/>
          <w:spacing w:val="-2"/>
          <w:sz w:val="28"/>
          <w:szCs w:val="28"/>
        </w:rPr>
        <w:t xml:space="preserve">lượt công dân, trong đó, tại Bộ Tư pháp là </w:t>
      </w:r>
      <w:r w:rsidRPr="00C7785F">
        <w:rPr>
          <w:rFonts w:eastAsia="Calibri"/>
          <w:spacing w:val="-4"/>
          <w:sz w:val="28"/>
          <w:szCs w:val="28"/>
          <w:lang w:val="nl-NL"/>
        </w:rPr>
        <w:t>344</w:t>
      </w:r>
      <w:r w:rsidRPr="00C7785F">
        <w:rPr>
          <w:rFonts w:eastAsia="Calibri"/>
          <w:spacing w:val="-2"/>
          <w:sz w:val="28"/>
          <w:szCs w:val="28"/>
        </w:rPr>
        <w:t xml:space="preserve"> </w:t>
      </w:r>
      <w:r w:rsidRPr="00C7785F">
        <w:rPr>
          <w:rFonts w:eastAsia="Calibri"/>
          <w:spacing w:val="-2"/>
          <w:sz w:val="28"/>
          <w:szCs w:val="28"/>
          <w:lang w:val="nl-NL"/>
        </w:rPr>
        <w:t xml:space="preserve">lượt và tại các cơ quan THADS địa phương là </w:t>
      </w:r>
      <w:r w:rsidRPr="00C7785F">
        <w:rPr>
          <w:rFonts w:eastAsia="Calibri"/>
          <w:spacing w:val="-4"/>
          <w:sz w:val="28"/>
          <w:szCs w:val="28"/>
          <w:lang w:val="nl-NL"/>
        </w:rPr>
        <w:t xml:space="preserve">6.840 </w:t>
      </w:r>
      <w:r w:rsidRPr="00C7785F">
        <w:rPr>
          <w:rFonts w:eastAsia="Calibri"/>
          <w:spacing w:val="-2"/>
          <w:sz w:val="28"/>
          <w:szCs w:val="28"/>
          <w:lang w:val="nl-NL"/>
        </w:rPr>
        <w:t xml:space="preserve">lượt (giảm </w:t>
      </w:r>
      <w:r w:rsidRPr="00C7785F">
        <w:rPr>
          <w:rFonts w:eastAsia="Calibri"/>
          <w:spacing w:val="-4"/>
          <w:sz w:val="28"/>
          <w:szCs w:val="28"/>
        </w:rPr>
        <w:t>2.138</w:t>
      </w:r>
      <w:r w:rsidRPr="00C7785F">
        <w:rPr>
          <w:rFonts w:eastAsia="Calibri"/>
          <w:spacing w:val="-4"/>
          <w:sz w:val="28"/>
          <w:szCs w:val="28"/>
          <w:lang w:val="nl-NL"/>
        </w:rPr>
        <w:t xml:space="preserve"> </w:t>
      </w:r>
      <w:r w:rsidRPr="00C7785F">
        <w:rPr>
          <w:rFonts w:eastAsia="Calibri"/>
          <w:spacing w:val="-2"/>
          <w:sz w:val="28"/>
          <w:szCs w:val="28"/>
          <w:lang w:val="nl-NL"/>
        </w:rPr>
        <w:t>lượt so với năm 2021).</w:t>
      </w:r>
      <w:r w:rsidRPr="00C7785F">
        <w:rPr>
          <w:rFonts w:eastAsia="Calibri"/>
          <w:spacing w:val="-2"/>
          <w:sz w:val="28"/>
          <w:szCs w:val="28"/>
          <w:lang w:val="vi-VN"/>
        </w:rPr>
        <w:t xml:space="preserve"> </w:t>
      </w:r>
    </w:p>
    <w:p w14:paraId="42C96B94" w14:textId="77777777" w:rsidR="00FC1F3A" w:rsidRPr="00C7785F" w:rsidRDefault="00FC1F3A" w:rsidP="00A43D5D">
      <w:pPr>
        <w:spacing w:before="120" w:after="120" w:line="380" w:lineRule="atLeast"/>
        <w:ind w:firstLine="720"/>
        <w:jc w:val="both"/>
        <w:rPr>
          <w:rFonts w:eastAsia="MS Mincho"/>
          <w:spacing w:val="-2"/>
          <w:sz w:val="28"/>
          <w:szCs w:val="28"/>
        </w:rPr>
      </w:pPr>
      <w:r w:rsidRPr="00C7785F">
        <w:rPr>
          <w:rFonts w:eastAsia="MS Mincho"/>
          <w:spacing w:val="-2"/>
          <w:sz w:val="28"/>
          <w:szCs w:val="28"/>
        </w:rPr>
        <w:t xml:space="preserve">Đã tiếp nhận </w:t>
      </w:r>
      <w:r w:rsidRPr="00C7785F">
        <w:rPr>
          <w:rFonts w:eastAsia="MS Mincho"/>
          <w:spacing w:val="-2"/>
          <w:sz w:val="28"/>
          <w:szCs w:val="28"/>
          <w:lang w:val="nl-NL"/>
        </w:rPr>
        <w:t xml:space="preserve">9.717 </w:t>
      </w:r>
      <w:r w:rsidRPr="00C7785F">
        <w:rPr>
          <w:rFonts w:eastAsia="MS Mincho"/>
          <w:spacing w:val="-2"/>
          <w:sz w:val="28"/>
          <w:szCs w:val="28"/>
        </w:rPr>
        <w:t>đơn</w:t>
      </w:r>
      <w:r w:rsidRPr="00C7785F">
        <w:rPr>
          <w:rFonts w:eastAsia="MS Mincho"/>
          <w:spacing w:val="-2"/>
          <w:sz w:val="28"/>
          <w:szCs w:val="28"/>
          <w:lang w:val="vi-VN"/>
        </w:rPr>
        <w:t xml:space="preserve"> (</w:t>
      </w:r>
      <w:r w:rsidRPr="00C7785F">
        <w:rPr>
          <w:rFonts w:eastAsia="MS Mincho"/>
          <w:spacing w:val="-2"/>
          <w:sz w:val="28"/>
          <w:szCs w:val="28"/>
          <w:lang w:val="nl-NL"/>
        </w:rPr>
        <w:t>5.569 đơn khiếu nại, 2.568 đơn tố cáo</w:t>
      </w:r>
      <w:r w:rsidRPr="00C7785F">
        <w:rPr>
          <w:rFonts w:eastAsia="MS Mincho"/>
          <w:spacing w:val="-2"/>
          <w:sz w:val="28"/>
          <w:szCs w:val="28"/>
          <w:lang w:val="vi-VN"/>
        </w:rPr>
        <w:t xml:space="preserve">), </w:t>
      </w:r>
      <w:r w:rsidRPr="00C7785F">
        <w:rPr>
          <w:rFonts w:eastAsia="MS Mincho"/>
          <w:spacing w:val="-2"/>
          <w:sz w:val="28"/>
          <w:szCs w:val="28"/>
          <w:lang w:val="nl-NL"/>
        </w:rPr>
        <w:t xml:space="preserve">tăng 823 </w:t>
      </w:r>
      <w:r w:rsidRPr="00C7785F">
        <w:rPr>
          <w:rFonts w:eastAsia="MS Mincho"/>
          <w:spacing w:val="-2"/>
          <w:sz w:val="28"/>
          <w:szCs w:val="28"/>
          <w:lang w:val="vi-VN"/>
        </w:rPr>
        <w:t>đơn so với năm 2021</w:t>
      </w:r>
      <w:r w:rsidRPr="00C7785F">
        <w:rPr>
          <w:rFonts w:eastAsia="MS Mincho"/>
          <w:spacing w:val="-2"/>
          <w:sz w:val="28"/>
          <w:szCs w:val="28"/>
        </w:rPr>
        <w:t xml:space="preserve">. Qua phân loại, có </w:t>
      </w:r>
      <w:r w:rsidRPr="00C7785F">
        <w:rPr>
          <w:rFonts w:eastAsia="MS Mincho"/>
          <w:spacing w:val="-2"/>
          <w:sz w:val="28"/>
          <w:szCs w:val="28"/>
          <w:lang w:val="nl-NL"/>
        </w:rPr>
        <w:t xml:space="preserve">2.649 </w:t>
      </w:r>
      <w:r w:rsidRPr="00C7785F">
        <w:rPr>
          <w:rFonts w:eastAsia="MS Mincho"/>
          <w:spacing w:val="-2"/>
          <w:sz w:val="28"/>
          <w:szCs w:val="28"/>
        </w:rPr>
        <w:t>việc thuộc thẩm quyền</w:t>
      </w:r>
      <w:r w:rsidRPr="00C7785F">
        <w:rPr>
          <w:rFonts w:eastAsia="MS Mincho"/>
          <w:spacing w:val="-2"/>
          <w:sz w:val="28"/>
          <w:szCs w:val="28"/>
          <w:lang w:val="vi-VN"/>
        </w:rPr>
        <w:t xml:space="preserve">, giảm </w:t>
      </w:r>
      <w:r w:rsidRPr="00C7785F">
        <w:rPr>
          <w:rFonts w:eastAsia="MS Mincho"/>
          <w:spacing w:val="-2"/>
          <w:sz w:val="28"/>
          <w:szCs w:val="28"/>
        </w:rPr>
        <w:t>16</w:t>
      </w:r>
      <w:r w:rsidRPr="00C7785F">
        <w:rPr>
          <w:rFonts w:eastAsia="MS Mincho"/>
          <w:spacing w:val="-2"/>
          <w:sz w:val="28"/>
          <w:szCs w:val="28"/>
          <w:lang w:val="vi-VN"/>
        </w:rPr>
        <w:t xml:space="preserve"> việc so với năm 2021</w:t>
      </w:r>
      <w:r w:rsidRPr="00C7785F">
        <w:rPr>
          <w:rFonts w:eastAsia="MS Mincho"/>
          <w:spacing w:val="-2"/>
          <w:sz w:val="28"/>
          <w:szCs w:val="28"/>
        </w:rPr>
        <w:t xml:space="preserve">. Đã giải quyết xong </w:t>
      </w:r>
      <w:r w:rsidRPr="00C7785F">
        <w:rPr>
          <w:rFonts w:eastAsia="MS Mincho"/>
          <w:spacing w:val="-2"/>
          <w:sz w:val="28"/>
          <w:szCs w:val="28"/>
          <w:lang w:val="nl-NL"/>
        </w:rPr>
        <w:t>2.574 việc/2.649 việc (2.037 việc khiếu nại và 537 việc tố cáo), đạt tỷ lệ 97</w:t>
      </w:r>
      <w:proofErr w:type="gramStart"/>
      <w:r w:rsidRPr="00C7785F">
        <w:rPr>
          <w:rFonts w:eastAsia="MS Mincho"/>
          <w:spacing w:val="-2"/>
          <w:sz w:val="28"/>
          <w:szCs w:val="28"/>
          <w:lang w:val="nl-NL"/>
        </w:rPr>
        <w:t>,17</w:t>
      </w:r>
      <w:proofErr w:type="gramEnd"/>
      <w:r w:rsidRPr="00C7785F">
        <w:rPr>
          <w:rFonts w:eastAsia="MS Mincho"/>
          <w:spacing w:val="-2"/>
          <w:sz w:val="28"/>
          <w:szCs w:val="28"/>
          <w:lang w:val="nl-NL"/>
        </w:rPr>
        <w:t>% (giảm 0,27% so với năm 2021); số việc đang trong kỳ giải quyết là 75 việc (37 việc khiếu nại và 38 việc tố cáo).</w:t>
      </w:r>
    </w:p>
    <w:p w14:paraId="5EDFF35B" w14:textId="77777777" w:rsidR="00953B13" w:rsidRPr="00C7785F" w:rsidRDefault="00953B13" w:rsidP="00A43D5D">
      <w:pPr>
        <w:spacing w:before="120" w:after="120" w:line="380" w:lineRule="atLeast"/>
        <w:ind w:firstLine="720"/>
        <w:jc w:val="both"/>
        <w:rPr>
          <w:sz w:val="28"/>
          <w:szCs w:val="28"/>
          <w:lang w:val="nb-NO"/>
        </w:rPr>
      </w:pPr>
      <w:r w:rsidRPr="00C7785F">
        <w:rPr>
          <w:sz w:val="28"/>
          <w:szCs w:val="28"/>
          <w:lang w:val="nb-NO"/>
        </w:rPr>
        <w:t>Bộ Tư pháp cũng đã trực tiếp làm việc với UBND các tỉnh, thành phố để thống nhất biện pháp giải quyết dứt điểm một số vụ việc khó khăn, phức tạp; thực hiện nghiêm việc đăng tải quyết định giải quyết khiếu nại lần 2 trên Cổng, Trang thông tin điện tử của các đơn vị.</w:t>
      </w:r>
    </w:p>
    <w:p w14:paraId="01D970D7" w14:textId="11B4818F" w:rsidR="00953B13" w:rsidRPr="00C7785F" w:rsidRDefault="00953B13" w:rsidP="00A43D5D">
      <w:pPr>
        <w:spacing w:before="120" w:after="120" w:line="380" w:lineRule="atLeast"/>
        <w:ind w:firstLine="720"/>
        <w:jc w:val="both"/>
        <w:rPr>
          <w:sz w:val="28"/>
          <w:szCs w:val="28"/>
          <w:lang w:val="nb-NO"/>
        </w:rPr>
      </w:pPr>
      <w:r w:rsidRPr="00C7785F">
        <w:rPr>
          <w:sz w:val="28"/>
          <w:szCs w:val="28"/>
          <w:lang w:val="nb-NO"/>
        </w:rPr>
        <w:t>Các vụ việc khiếu nại, tố cáo tập trung chủ yếu ở các tỉnh, thành phố lớn và có lượng án cao như: Hà Nội (676 đơn khiếu nại, 437 đơn tố cáo), Tây Ninh (223 đơn khiếu nại, 68 đơn tố cáo),  Bắc Ninh (126 đơn khiếu nại, 155 đơn tố cáo), Cần Thơ (212 đơn khiếu nại, 30 đơn tố cáo), TP. Hồ Chí Minh (153 đơn khiếu nại, 51 đơn tố cáo), Quảng Ngãi (151 đơn khiếu nại, 31 đơn tố cáo), Bắc ninh (126 đơn khiếu nại, 155 đơn tố cáo), Gia Lai (102 đơn khiếu nại, 26 đơn tố cáo); Đà Nẵng (101 đơn khiếu nại, 11 đơn tố cáo),…</w:t>
      </w:r>
      <w:r w:rsidR="00991018" w:rsidRPr="00C7785F">
        <w:rPr>
          <w:sz w:val="28"/>
          <w:szCs w:val="28"/>
          <w:lang w:val="nb-NO"/>
        </w:rPr>
        <w:t xml:space="preserve"> c</w:t>
      </w:r>
      <w:r w:rsidRPr="00C7785F">
        <w:rPr>
          <w:sz w:val="28"/>
          <w:szCs w:val="28"/>
          <w:lang w:val="nb-NO"/>
        </w:rPr>
        <w:t xml:space="preserve">ác địa phương không nhận được đơn tố cáo và </w:t>
      </w:r>
      <w:r w:rsidR="00991018" w:rsidRPr="00C7785F">
        <w:rPr>
          <w:sz w:val="28"/>
          <w:szCs w:val="28"/>
          <w:lang w:val="nb-NO"/>
        </w:rPr>
        <w:t>nhận được được ít đơn khiếu nại</w:t>
      </w:r>
      <w:r w:rsidRPr="00C7785F">
        <w:rPr>
          <w:sz w:val="28"/>
          <w:szCs w:val="28"/>
          <w:lang w:val="nb-NO"/>
        </w:rPr>
        <w:t xml:space="preserve">: Bắc Kạn, Cao Bằng, Tuyên Quang, Hà Nam, Lào Cai, Ninh Bình. Một số địa phương có lượng đơn thư khiếu nại, tố cáo lớn nhưng tỷ lệ giải quyết xong đạt cao, một số Cục THADS đạt tỷ lệ giải quyết </w:t>
      </w:r>
      <w:r w:rsidRPr="00C7785F">
        <w:rPr>
          <w:sz w:val="28"/>
          <w:szCs w:val="28"/>
          <w:lang w:val="nb-NO"/>
        </w:rPr>
        <w:lastRenderedPageBreak/>
        <w:t xml:space="preserve">100% như: Gia Lai, Đà Nẵng, Bà Rịa </w:t>
      </w:r>
      <w:r w:rsidR="00762BEB" w:rsidRPr="00C7785F">
        <w:rPr>
          <w:sz w:val="28"/>
          <w:szCs w:val="28"/>
          <w:lang w:val="nb-NO"/>
        </w:rPr>
        <w:t>-</w:t>
      </w:r>
      <w:r w:rsidRPr="00C7785F">
        <w:rPr>
          <w:sz w:val="28"/>
          <w:szCs w:val="28"/>
          <w:lang w:val="nb-NO"/>
        </w:rPr>
        <w:t xml:space="preserve"> Vũng Tàu, Lâm Đồng, Tây Ninh, Bắc Giang,… một số địa phương có lượng đơn thư lớn nhất nước nhưng vẫn đạt tỷ lệ giải quyết đơn thư trên 97% như: Cần Thơ, Đồng Nai, Khánh Hòa, Bắc Ninh.....</w:t>
      </w:r>
    </w:p>
    <w:p w14:paraId="517B4D3C" w14:textId="4FFBFFA3" w:rsidR="005D118F" w:rsidRPr="00C7785F" w:rsidRDefault="00953B13" w:rsidP="00A43D5D">
      <w:pPr>
        <w:spacing w:before="120" w:after="120" w:line="380" w:lineRule="atLeast"/>
        <w:ind w:firstLine="720"/>
        <w:jc w:val="both"/>
        <w:rPr>
          <w:sz w:val="28"/>
          <w:szCs w:val="28"/>
        </w:rPr>
      </w:pPr>
      <w:r w:rsidRPr="00C7785F">
        <w:rPr>
          <w:sz w:val="28"/>
          <w:szCs w:val="28"/>
          <w:lang w:val="nb-NO"/>
        </w:rPr>
        <w:t xml:space="preserve">Đối với các vụ việc phức tạp, kéo dài, Bộ Tư pháp, Tổng cục THADS đã chủ động, tích cực phối hợp với chính quyền địa phương để tiếp tục tìm hướng giải quyết dứt điểm. </w:t>
      </w:r>
      <w:r w:rsidR="005D118F" w:rsidRPr="00C7785F">
        <w:rPr>
          <w:sz w:val="28"/>
          <w:szCs w:val="28"/>
        </w:rPr>
        <w:t>Trong năm 2022, các cơ quan THADS địa phương đã tíc</w:t>
      </w:r>
      <w:r w:rsidR="0067749A">
        <w:rPr>
          <w:sz w:val="28"/>
          <w:szCs w:val="28"/>
        </w:rPr>
        <w:t>h cực chỉ đạo giải quyết xong 03</w:t>
      </w:r>
      <w:r w:rsidR="005D118F" w:rsidRPr="00C7785F">
        <w:rPr>
          <w:sz w:val="28"/>
          <w:szCs w:val="28"/>
        </w:rPr>
        <w:t xml:space="preserve"> vụ việc</w:t>
      </w:r>
      <w:r w:rsidR="005D118F" w:rsidRPr="00C7785F">
        <w:rPr>
          <w:rStyle w:val="FootnoteReference"/>
          <w:sz w:val="28"/>
          <w:szCs w:val="28"/>
        </w:rPr>
        <w:footnoteReference w:id="20"/>
      </w:r>
      <w:r w:rsidR="005D118F" w:rsidRPr="00C7785F">
        <w:rPr>
          <w:sz w:val="28"/>
          <w:szCs w:val="28"/>
        </w:rPr>
        <w:t>, đang tiếp t</w:t>
      </w:r>
      <w:r w:rsidR="00585E39">
        <w:rPr>
          <w:sz w:val="28"/>
          <w:szCs w:val="28"/>
        </w:rPr>
        <w:t>ục chỉ đạo giải quyết đối với 17</w:t>
      </w:r>
      <w:r w:rsidR="005D118F" w:rsidRPr="00C7785F">
        <w:rPr>
          <w:sz w:val="28"/>
          <w:szCs w:val="28"/>
        </w:rPr>
        <w:t xml:space="preserve"> vụ việc.</w:t>
      </w:r>
    </w:p>
    <w:p w14:paraId="7C1B06F7" w14:textId="77777777" w:rsidR="00AE04BC" w:rsidRPr="00C7785F" w:rsidRDefault="00AE04BC" w:rsidP="00D83323">
      <w:pPr>
        <w:spacing w:before="120" w:after="120" w:line="390" w:lineRule="atLeast"/>
        <w:ind w:firstLine="720"/>
        <w:jc w:val="both"/>
        <w:rPr>
          <w:i/>
          <w:sz w:val="28"/>
          <w:szCs w:val="28"/>
          <w:lang w:val="nb-NO"/>
        </w:rPr>
      </w:pPr>
      <w:r w:rsidRPr="00C7785F">
        <w:rPr>
          <w:i/>
          <w:sz w:val="28"/>
          <w:szCs w:val="28"/>
          <w:lang w:val="nb-NO"/>
        </w:rPr>
        <w:t>- Công tác kiểm tra, thanh tra</w:t>
      </w:r>
    </w:p>
    <w:p w14:paraId="33E735D9" w14:textId="77777777" w:rsidR="00AE04BC" w:rsidRPr="00C7785F" w:rsidRDefault="00AE04BC" w:rsidP="00D83323">
      <w:pPr>
        <w:spacing w:before="120" w:after="120" w:line="390" w:lineRule="atLeast"/>
        <w:ind w:firstLine="720"/>
        <w:jc w:val="both"/>
        <w:rPr>
          <w:sz w:val="28"/>
          <w:szCs w:val="28"/>
          <w:lang w:val="pt-BR"/>
        </w:rPr>
      </w:pPr>
      <w:r w:rsidRPr="00C7785F">
        <w:rPr>
          <w:bCs/>
          <w:iCs/>
          <w:sz w:val="28"/>
          <w:szCs w:val="28"/>
          <w:lang w:val="nb-NO"/>
        </w:rPr>
        <w:t xml:space="preserve">Năm 2022, Bộ Tư pháp tiếp tục chỉ đạo thông qua hoạt động thanh tra, kiểm tra </w:t>
      </w:r>
      <w:r w:rsidRPr="00C7785F">
        <w:rPr>
          <w:sz w:val="28"/>
          <w:szCs w:val="28"/>
          <w:lang w:val="pt-BR"/>
        </w:rPr>
        <w:t>xử lý nghiêm các trường hợp thiếu trách nhi</w:t>
      </w:r>
      <w:bookmarkStart w:id="1" w:name="_GoBack"/>
      <w:bookmarkEnd w:id="1"/>
      <w:r w:rsidRPr="00C7785F">
        <w:rPr>
          <w:sz w:val="28"/>
          <w:szCs w:val="28"/>
          <w:lang w:val="pt-BR"/>
        </w:rPr>
        <w:t>ệm hoặc có vi phạm, thiếu sót trong tổ chức thi hành án.</w:t>
      </w:r>
    </w:p>
    <w:p w14:paraId="4809A0DF" w14:textId="77777777" w:rsidR="00AE04BC" w:rsidRPr="00C7785F" w:rsidRDefault="00AE04BC" w:rsidP="00D83323">
      <w:pPr>
        <w:spacing w:before="120" w:after="120" w:line="390" w:lineRule="atLeast"/>
        <w:ind w:firstLine="720"/>
        <w:jc w:val="both"/>
        <w:rPr>
          <w:sz w:val="28"/>
          <w:szCs w:val="28"/>
        </w:rPr>
      </w:pPr>
      <w:r w:rsidRPr="00C7785F">
        <w:rPr>
          <w:bCs/>
          <w:iCs/>
          <w:sz w:val="28"/>
          <w:szCs w:val="28"/>
          <w:lang w:val="nb-NO"/>
        </w:rPr>
        <w:t xml:space="preserve">+ Về hoạt động kiểm tra: Năm 2022, các </w:t>
      </w:r>
      <w:r w:rsidRPr="00C7785F">
        <w:rPr>
          <w:noProof/>
          <w:sz w:val="28"/>
          <w:szCs w:val="28"/>
        </w:rPr>
        <w:t xml:space="preserve">cơ quan THADS trong toàn quốc đều đã ban hành và thực hiện kế hoạch tự kiểm tra, kiểm tra hàng năm, thực hiện nhiều giải pháp quyết liệt, nhằm nâng cao hiệu quả công tác kiểm tra. Theo đó, bên cạnh việc các Cục THADS phải tổ chức kiểm tra toàn diện ít nhất 1/3 số đơn vị trên địa bàn thì 100% các Cục, Chi cục THADS phải thực hiện công tác tự kiểm tra, trong đó, </w:t>
      </w:r>
      <w:r w:rsidRPr="00C7785F">
        <w:rPr>
          <w:sz w:val="28"/>
          <w:szCs w:val="28"/>
        </w:rPr>
        <w:t xml:space="preserve">tập trung kiểm tra có trọng tâm, trọng điểm những việc thi hành án cho tổ chức tín dụng, thu hồi tài sản trong các vụ án hình sự về tham nhũng, kinh tế; công tác quản lý vật chứng, tài sản tạm giữ. </w:t>
      </w:r>
      <w:r w:rsidRPr="00C7785F">
        <w:rPr>
          <w:noProof/>
          <w:sz w:val="28"/>
          <w:szCs w:val="28"/>
        </w:rPr>
        <w:t>T</w:t>
      </w:r>
      <w:r w:rsidRPr="00C7785F">
        <w:rPr>
          <w:sz w:val="28"/>
          <w:szCs w:val="28"/>
        </w:rPr>
        <w:t xml:space="preserve">rong bối cảnh dịch Covid-19 diễn biến phức tạp, </w:t>
      </w:r>
      <w:r w:rsidRPr="00C7785F">
        <w:rPr>
          <w:sz w:val="28"/>
          <w:szCs w:val="28"/>
          <w:lang w:val="vi-VN"/>
        </w:rPr>
        <w:t xml:space="preserve">Bộ Tư pháp đã chỉ đạo toàn Hệ thống THADS tiến hành rà soát lại kế hoạch kiểm tra để </w:t>
      </w:r>
      <w:r w:rsidRPr="00C7785F">
        <w:rPr>
          <w:sz w:val="28"/>
          <w:szCs w:val="28"/>
        </w:rPr>
        <w:t>thay đổi,</w:t>
      </w:r>
      <w:r w:rsidRPr="00C7785F">
        <w:rPr>
          <w:sz w:val="28"/>
          <w:szCs w:val="28"/>
          <w:lang w:val="vi-VN"/>
        </w:rPr>
        <w:t xml:space="preserve"> </w:t>
      </w:r>
      <w:r w:rsidRPr="00C7785F">
        <w:rPr>
          <w:sz w:val="28"/>
          <w:szCs w:val="28"/>
        </w:rPr>
        <w:t>l</w:t>
      </w:r>
      <w:r w:rsidRPr="00C7785F">
        <w:rPr>
          <w:sz w:val="28"/>
          <w:szCs w:val="28"/>
          <w:lang w:val="vi-VN"/>
        </w:rPr>
        <w:t>inh hoạt</w:t>
      </w:r>
      <w:r w:rsidRPr="00C7785F">
        <w:rPr>
          <w:sz w:val="28"/>
          <w:szCs w:val="28"/>
        </w:rPr>
        <w:t>, phù hợp với bối cảnh.</w:t>
      </w:r>
      <w:r w:rsidRPr="00C7785F">
        <w:rPr>
          <w:sz w:val="28"/>
          <w:szCs w:val="28"/>
          <w:lang w:val="vi-VN"/>
        </w:rPr>
        <w:t xml:space="preserve"> Bộ Tư pháp, Tổng cục THADS đã thành lập 1</w:t>
      </w:r>
      <w:r w:rsidRPr="00C7785F">
        <w:rPr>
          <w:sz w:val="28"/>
          <w:szCs w:val="28"/>
        </w:rPr>
        <w:t>3</w:t>
      </w:r>
      <w:r w:rsidRPr="00C7785F">
        <w:rPr>
          <w:sz w:val="28"/>
          <w:szCs w:val="28"/>
          <w:lang w:val="vi-VN"/>
        </w:rPr>
        <w:t xml:space="preserve"> đoàn kiểm tra định kỳ</w:t>
      </w:r>
      <w:r w:rsidRPr="00C7785F">
        <w:rPr>
          <w:sz w:val="28"/>
          <w:szCs w:val="28"/>
        </w:rPr>
        <w:t>,</w:t>
      </w:r>
      <w:r w:rsidRPr="00C7785F">
        <w:rPr>
          <w:sz w:val="28"/>
          <w:szCs w:val="28"/>
          <w:lang w:val="vi-VN"/>
        </w:rPr>
        <w:t xml:space="preserve"> đột xuất, toàn diện và chuyên đề thực hiện chỉ tiêu, nhiệm vụ; xác minh, phân loại điều kiện thi hành án, bán đấu giá tài sản thi hành án, trình tự, thủ tục thi hành án...</w:t>
      </w:r>
      <w:r w:rsidRPr="00C7785F">
        <w:rPr>
          <w:sz w:val="28"/>
          <w:szCs w:val="28"/>
        </w:rPr>
        <w:t xml:space="preserve"> </w:t>
      </w:r>
    </w:p>
    <w:p w14:paraId="346D5917" w14:textId="77777777" w:rsidR="00AE04BC" w:rsidRPr="00C7785F" w:rsidRDefault="00AE04BC" w:rsidP="00D83323">
      <w:pPr>
        <w:spacing w:before="120" w:after="120" w:line="390" w:lineRule="atLeast"/>
        <w:ind w:firstLine="720"/>
        <w:jc w:val="both"/>
        <w:rPr>
          <w:sz w:val="28"/>
          <w:szCs w:val="28"/>
        </w:rPr>
      </w:pPr>
      <w:r w:rsidRPr="00C7785F">
        <w:rPr>
          <w:sz w:val="28"/>
          <w:szCs w:val="28"/>
        </w:rPr>
        <w:t xml:space="preserve">Ngoài ra, trên cơ sở kết luận tự kiểm tra của 63 Cục THADS địa phương, Tổng cục đã chỉ đạo tiếp tục duy trì các tổ thẩm tra kết luận tự kiểm tra của các địa phương để tổng hợp các tồn tại, hạn chế các mặt công tác của các cơ quan THADS tại các kết luận tự kiểm tra; xây dựng Báo cáo đánh giá kết quả công tác kiểm tra, tự kiểm tra công tác của các Cục THADS. </w:t>
      </w:r>
    </w:p>
    <w:p w14:paraId="61FF852B" w14:textId="77777777" w:rsidR="00AE04BC" w:rsidRPr="00C7785F" w:rsidRDefault="00AE04BC" w:rsidP="00D83323">
      <w:pPr>
        <w:spacing w:before="120" w:after="120" w:line="390" w:lineRule="atLeast"/>
        <w:ind w:firstLine="720"/>
        <w:jc w:val="both"/>
        <w:rPr>
          <w:sz w:val="28"/>
          <w:szCs w:val="28"/>
          <w:lang w:val="nl-NL"/>
        </w:rPr>
      </w:pPr>
      <w:r w:rsidRPr="00C7785F">
        <w:rPr>
          <w:sz w:val="28"/>
          <w:szCs w:val="28"/>
          <w:lang w:val="nl-NL"/>
        </w:rPr>
        <w:t xml:space="preserve">+ Về hoạt động thanh tra </w:t>
      </w:r>
    </w:p>
    <w:p w14:paraId="22A4BD35" w14:textId="77777777" w:rsidR="00AE04BC" w:rsidRPr="00C7785F" w:rsidRDefault="00AE04BC" w:rsidP="00D83323">
      <w:pPr>
        <w:spacing w:before="120" w:after="120" w:line="390" w:lineRule="atLeast"/>
        <w:ind w:firstLine="720"/>
        <w:jc w:val="both"/>
        <w:rPr>
          <w:sz w:val="28"/>
          <w:szCs w:val="28"/>
          <w:lang w:val="vi-VN"/>
        </w:rPr>
      </w:pPr>
      <w:r w:rsidRPr="00C7785F">
        <w:rPr>
          <w:sz w:val="28"/>
          <w:szCs w:val="28"/>
          <w:lang w:val="nl-NL"/>
        </w:rPr>
        <w:t xml:space="preserve">Bộ Tư pháp đã tiến hành 24 cuộc thanh tra hành chính, thanh tra đột xuất, thanh tra để phục vụ công tác giải quyết khiếu nại, tố cáo liên quan đến THADS </w:t>
      </w:r>
      <w:r w:rsidRPr="00C7785F">
        <w:rPr>
          <w:sz w:val="28"/>
          <w:szCs w:val="28"/>
          <w:lang w:val="nl-NL"/>
        </w:rPr>
        <w:lastRenderedPageBreak/>
        <w:t>địa phương. Qua thanh tra cho thấy nhiều đơn vị đã thực hiện tương đối tốt các quy định pháp luật về THADS, tổ chức cán bộ, quản lý, sử dụng kinh phí hành chính và tài sản công; một số thiếu sót, vi phạm đã kịp thời được chấn chỉnh, xử lý nghiêm khắc.</w:t>
      </w:r>
    </w:p>
    <w:p w14:paraId="0C0E95B3" w14:textId="7DF1F435" w:rsidR="006E6C19" w:rsidRPr="00C7785F" w:rsidRDefault="006E6C19" w:rsidP="00DC774E">
      <w:pPr>
        <w:spacing w:before="120" w:after="120" w:line="360" w:lineRule="atLeast"/>
        <w:ind w:firstLine="720"/>
        <w:jc w:val="both"/>
        <w:rPr>
          <w:b/>
          <w:sz w:val="28"/>
          <w:szCs w:val="28"/>
          <w:lang w:val="nb-NO"/>
        </w:rPr>
      </w:pPr>
      <w:r w:rsidRPr="00C7785F">
        <w:rPr>
          <w:b/>
          <w:sz w:val="28"/>
          <w:szCs w:val="28"/>
          <w:lang w:val="vi-VN"/>
        </w:rPr>
        <w:t>6</w:t>
      </w:r>
      <w:r w:rsidRPr="00C7785F">
        <w:rPr>
          <w:b/>
          <w:sz w:val="28"/>
          <w:szCs w:val="28"/>
          <w:lang w:val="nb-NO"/>
        </w:rPr>
        <w:t>. Công tác tổ chức</w:t>
      </w:r>
      <w:r w:rsidR="00AC6DAB" w:rsidRPr="00C7785F">
        <w:rPr>
          <w:b/>
          <w:sz w:val="28"/>
          <w:szCs w:val="28"/>
          <w:lang w:val="nb-NO"/>
        </w:rPr>
        <w:t>,</w:t>
      </w:r>
      <w:r w:rsidRPr="00C7785F">
        <w:rPr>
          <w:b/>
          <w:sz w:val="28"/>
          <w:szCs w:val="28"/>
          <w:lang w:val="nb-NO"/>
        </w:rPr>
        <w:t xml:space="preserve"> cán bộ</w:t>
      </w:r>
      <w:r w:rsidR="00E552A3">
        <w:rPr>
          <w:b/>
          <w:sz w:val="28"/>
          <w:szCs w:val="28"/>
          <w:lang w:val="vi-VN"/>
        </w:rPr>
        <w:t>,</w:t>
      </w:r>
      <w:r w:rsidR="00E85EAB" w:rsidRPr="00C7785F">
        <w:rPr>
          <w:b/>
          <w:sz w:val="28"/>
          <w:szCs w:val="28"/>
          <w:lang w:val="nb-NO"/>
        </w:rPr>
        <w:t xml:space="preserve"> công tá</w:t>
      </w:r>
      <w:r w:rsidR="00F63988" w:rsidRPr="00C7785F">
        <w:rPr>
          <w:b/>
          <w:sz w:val="28"/>
          <w:szCs w:val="28"/>
          <w:lang w:val="nb-NO"/>
        </w:rPr>
        <w:t xml:space="preserve">c nội chính và phòng, chống tham </w:t>
      </w:r>
      <w:r w:rsidR="00E85EAB" w:rsidRPr="00C7785F">
        <w:rPr>
          <w:b/>
          <w:sz w:val="28"/>
          <w:szCs w:val="28"/>
          <w:lang w:val="nb-NO"/>
        </w:rPr>
        <w:t xml:space="preserve">nhũng, tiêu cực </w:t>
      </w:r>
    </w:p>
    <w:p w14:paraId="1A9149AC" w14:textId="2FB22976" w:rsidR="001B42A2" w:rsidRPr="00C7785F" w:rsidRDefault="006730CC" w:rsidP="00DC774E">
      <w:pPr>
        <w:spacing w:before="120" w:after="120" w:line="360" w:lineRule="atLeast"/>
        <w:ind w:firstLine="720"/>
        <w:jc w:val="both"/>
        <w:rPr>
          <w:rFonts w:eastAsia="MS Mincho"/>
          <w:i/>
          <w:sz w:val="28"/>
          <w:szCs w:val="28"/>
          <w:lang w:val="nl-NL"/>
        </w:rPr>
      </w:pPr>
      <w:r w:rsidRPr="00C7785F">
        <w:rPr>
          <w:rFonts w:eastAsia="MS Mincho"/>
          <w:i/>
          <w:sz w:val="28"/>
          <w:szCs w:val="28"/>
          <w:lang w:val="nl-NL"/>
        </w:rPr>
        <w:t>-</w:t>
      </w:r>
      <w:r w:rsidR="001B42A2" w:rsidRPr="00C7785F">
        <w:rPr>
          <w:rFonts w:eastAsia="MS Mincho"/>
          <w:i/>
          <w:sz w:val="28"/>
          <w:szCs w:val="28"/>
          <w:lang w:val="nl-NL"/>
        </w:rPr>
        <w:t xml:space="preserve"> Công tác tổ chức cán bộ</w:t>
      </w:r>
    </w:p>
    <w:p w14:paraId="03A73C6F" w14:textId="56F9917D" w:rsidR="00D13048" w:rsidRPr="00C7785F" w:rsidRDefault="00D13048" w:rsidP="00DC774E">
      <w:pPr>
        <w:spacing w:before="120" w:after="120" w:line="360" w:lineRule="atLeast"/>
        <w:ind w:firstLine="720"/>
        <w:jc w:val="both"/>
        <w:rPr>
          <w:rFonts w:eastAsia="MS Mincho"/>
          <w:sz w:val="28"/>
          <w:szCs w:val="28"/>
          <w:lang w:val="nl-NL"/>
        </w:rPr>
      </w:pPr>
      <w:r w:rsidRPr="00C7785F">
        <w:rPr>
          <w:rFonts w:eastAsia="MS Mincho"/>
          <w:sz w:val="28"/>
          <w:szCs w:val="28"/>
          <w:lang w:val="pt-BR"/>
        </w:rPr>
        <w:t xml:space="preserve">Bộ Tư pháp tiếp tục chỉ đạo thực hiện sắp xếp tổ chức bộ máy tinh gọn, </w:t>
      </w:r>
      <w:r w:rsidRPr="00C7785F">
        <w:rPr>
          <w:rFonts w:eastAsia="MS Mincho"/>
          <w:sz w:val="28"/>
          <w:szCs w:val="28"/>
          <w:lang w:val="nl-NL"/>
        </w:rPr>
        <w:t xml:space="preserve">hoạt động hiệu lực, hiệu quả </w:t>
      </w:r>
      <w:r w:rsidRPr="00C7785F">
        <w:rPr>
          <w:rFonts w:eastAsia="MS Mincho"/>
          <w:sz w:val="28"/>
          <w:szCs w:val="28"/>
          <w:lang w:val="pt-BR"/>
        </w:rPr>
        <w:t xml:space="preserve">và xây dựng đội ngũ Chấp hành viên, công chức làm công tác THADS thực sự liêm chính, công tâm, chuyên nghiệp </w:t>
      </w:r>
      <w:r w:rsidRPr="00C7785F">
        <w:rPr>
          <w:rFonts w:eastAsia="MS Mincho"/>
          <w:bCs/>
          <w:sz w:val="28"/>
          <w:szCs w:val="28"/>
          <w:lang w:val="pt-BR"/>
        </w:rPr>
        <w:t>theo yêu cầu tại Kết luận số 84-KL/TW ngày 29/7/2020 của Bộ Chính trị về tổng kết 15 năm thực hiện Nghị quyết số 49-NQ/TW của Bộ Chính trị về Chiến lược cải cách tư pháp đến năm 2020;</w:t>
      </w:r>
      <w:r w:rsidRPr="00C7785F">
        <w:rPr>
          <w:rFonts w:eastAsia="MS Mincho"/>
          <w:sz w:val="28"/>
          <w:szCs w:val="28"/>
          <w:lang w:val="nb-NO"/>
        </w:rPr>
        <w:t xml:space="preserve"> </w:t>
      </w:r>
      <w:hyperlink r:id="rId8" w:anchor="noidung" w:tgtFrame="_blank" w:history="1">
        <w:r w:rsidRPr="00C7785F">
          <w:rPr>
            <w:rFonts w:eastAsia="MS Mincho"/>
            <w:sz w:val="28"/>
            <w:szCs w:val="28"/>
            <w:lang w:val="nb-NO"/>
          </w:rPr>
          <w:t>Nghị quyết số 18-NQ/TW</w:t>
        </w:r>
      </w:hyperlink>
      <w:r w:rsidRPr="00C7785F">
        <w:rPr>
          <w:rFonts w:eastAsia="MS Mincho"/>
          <w:sz w:val="28"/>
          <w:szCs w:val="28"/>
          <w:lang w:val="nb-NO"/>
        </w:rPr>
        <w:t xml:space="preserve">, </w:t>
      </w:r>
      <w:hyperlink r:id="rId9" w:anchor="noidung" w:tgtFrame="_blank" w:history="1">
        <w:r w:rsidRPr="00C7785F">
          <w:rPr>
            <w:rFonts w:eastAsia="MS Mincho"/>
            <w:sz w:val="28"/>
            <w:szCs w:val="28"/>
            <w:lang w:val="nb-NO"/>
          </w:rPr>
          <w:t>Nghị quyết số 19-NQ/TW</w:t>
        </w:r>
      </w:hyperlink>
      <w:r w:rsidRPr="00C7785F">
        <w:rPr>
          <w:rFonts w:eastAsia="MS Mincho"/>
          <w:sz w:val="28"/>
          <w:szCs w:val="28"/>
          <w:lang w:val="nb-NO"/>
        </w:rPr>
        <w:t xml:space="preserve"> </w:t>
      </w:r>
      <w:r w:rsidRPr="00C7785F">
        <w:rPr>
          <w:rFonts w:eastAsia="MS Mincho"/>
          <w:bCs/>
          <w:sz w:val="28"/>
          <w:szCs w:val="28"/>
          <w:lang w:val="nb-NO"/>
        </w:rPr>
        <w:t xml:space="preserve">của Hội nghị Ban Chấp hành Trung ương lần thứ 6 khoá XII; Nghị định số 101/2020/NĐ-CP ngày 28/8/2020; </w:t>
      </w:r>
      <w:r w:rsidRPr="00C7785F">
        <w:rPr>
          <w:rFonts w:eastAsia="MS Mincho"/>
          <w:sz w:val="28"/>
          <w:szCs w:val="28"/>
          <w:lang w:val="nb-NO"/>
        </w:rPr>
        <w:t xml:space="preserve">Nghị định số 107/2020/NĐ-CP; Quyết định số 1030/QĐ-TTg ngày 16/8/2019. Hiện nay, Thủ tướng </w:t>
      </w:r>
      <w:r w:rsidRPr="00C7785F">
        <w:rPr>
          <w:rFonts w:eastAsia="MS Mincho"/>
          <w:sz w:val="28"/>
          <w:szCs w:val="28"/>
          <w:lang w:val="nl-NL" w:eastAsia="vi-VN"/>
        </w:rPr>
        <w:t xml:space="preserve">Chính phủ đang xem xét phê duyệt Đề án sắp </w:t>
      </w:r>
      <w:r w:rsidRPr="00C7785F">
        <w:rPr>
          <w:rFonts w:eastAsia="MS Mincho"/>
          <w:sz w:val="28"/>
          <w:szCs w:val="28"/>
          <w:lang w:val="nl-NL"/>
        </w:rPr>
        <w:t xml:space="preserve">xếp lại tổ chức bộ máy </w:t>
      </w:r>
      <w:r w:rsidR="00317B30" w:rsidRPr="00C7785F">
        <w:rPr>
          <w:rFonts w:eastAsia="MS Mincho"/>
          <w:sz w:val="28"/>
          <w:szCs w:val="28"/>
          <w:lang w:val="nl-NL"/>
        </w:rPr>
        <w:t>H</w:t>
      </w:r>
      <w:r w:rsidRPr="00C7785F">
        <w:rPr>
          <w:rFonts w:eastAsia="MS Mincho"/>
          <w:sz w:val="28"/>
          <w:szCs w:val="28"/>
          <w:lang w:val="nl-NL"/>
        </w:rPr>
        <w:t>ệ thống THADS</w:t>
      </w:r>
      <w:r w:rsidRPr="00C7785F">
        <w:rPr>
          <w:rFonts w:eastAsia="MS Mincho"/>
          <w:sz w:val="28"/>
          <w:szCs w:val="28"/>
          <w:lang w:val="hr-HR"/>
        </w:rPr>
        <w:t>.</w:t>
      </w:r>
    </w:p>
    <w:p w14:paraId="41C6264C" w14:textId="77777777" w:rsidR="00D13048" w:rsidRPr="00C7785F" w:rsidRDefault="00D13048" w:rsidP="00DC774E">
      <w:pPr>
        <w:spacing w:before="120" w:after="120" w:line="360" w:lineRule="atLeast"/>
        <w:ind w:firstLine="720"/>
        <w:jc w:val="both"/>
        <w:rPr>
          <w:rFonts w:eastAsia="MS Mincho"/>
          <w:sz w:val="28"/>
          <w:szCs w:val="28"/>
          <w:lang w:val="vi-VN"/>
        </w:rPr>
      </w:pPr>
      <w:r w:rsidRPr="00C7785F">
        <w:rPr>
          <w:rFonts w:eastAsia="MS Mincho"/>
          <w:noProof/>
          <w:sz w:val="28"/>
          <w:szCs w:val="28"/>
          <w:lang w:val="nl-NL"/>
        </w:rPr>
        <w:t xml:space="preserve">Công tác quản lý biên chế, </w:t>
      </w:r>
      <w:r w:rsidRPr="00C7785F">
        <w:rPr>
          <w:rFonts w:eastAsia="MS Mincho"/>
          <w:noProof/>
          <w:sz w:val="28"/>
          <w:szCs w:val="28"/>
          <w:lang w:val="vi-VN"/>
        </w:rPr>
        <w:t>tuyển dụng</w:t>
      </w:r>
      <w:r w:rsidRPr="00C7785F">
        <w:rPr>
          <w:rFonts w:eastAsia="MS Mincho"/>
          <w:noProof/>
          <w:sz w:val="28"/>
          <w:szCs w:val="28"/>
          <w:lang w:val="pt-BR"/>
        </w:rPr>
        <w:t>, nâng ngạch, chuyển ngạch</w:t>
      </w:r>
      <w:r w:rsidRPr="00C7785F">
        <w:rPr>
          <w:rFonts w:eastAsia="MS Mincho"/>
          <w:noProof/>
          <w:sz w:val="28"/>
          <w:szCs w:val="28"/>
          <w:lang w:val="nl-NL"/>
        </w:rPr>
        <w:t>, quy hoạch, bố trí sắp xếp và thực hiện chế độ chính sách đối với công chức, viên chức cơ quan THADS</w:t>
      </w:r>
      <w:r w:rsidRPr="00C7785F">
        <w:rPr>
          <w:rFonts w:eastAsia="MS Mincho"/>
          <w:noProof/>
          <w:sz w:val="28"/>
          <w:szCs w:val="28"/>
          <w:lang w:val="vi-VN"/>
        </w:rPr>
        <w:t xml:space="preserve"> được </w:t>
      </w:r>
      <w:r w:rsidRPr="00C7785F">
        <w:rPr>
          <w:rFonts w:eastAsia="MS Mincho"/>
          <w:sz w:val="28"/>
          <w:szCs w:val="28"/>
          <w:lang w:val="pt-BR"/>
        </w:rPr>
        <w:t>Bộ Tư pháp t</w:t>
      </w:r>
      <w:r w:rsidRPr="00C7785F">
        <w:rPr>
          <w:rFonts w:eastAsia="MS Mincho"/>
          <w:noProof/>
          <w:sz w:val="28"/>
          <w:szCs w:val="28"/>
          <w:lang w:val="vi-VN"/>
        </w:rPr>
        <w:t xml:space="preserve">hực hiện </w:t>
      </w:r>
      <w:r w:rsidRPr="00C7785F">
        <w:rPr>
          <w:rFonts w:eastAsia="MS Mincho"/>
          <w:noProof/>
          <w:sz w:val="28"/>
          <w:szCs w:val="28"/>
          <w:lang w:val="nl-NL"/>
        </w:rPr>
        <w:t xml:space="preserve">công khai, minh bạch, dân chủ, </w:t>
      </w:r>
      <w:r w:rsidRPr="00C7785F">
        <w:rPr>
          <w:rFonts w:eastAsia="MS Mincho"/>
          <w:noProof/>
          <w:sz w:val="28"/>
          <w:szCs w:val="28"/>
          <w:lang w:val="vi-VN"/>
        </w:rPr>
        <w:t xml:space="preserve">bảo đảm </w:t>
      </w:r>
      <w:r w:rsidRPr="00C7785F">
        <w:rPr>
          <w:rFonts w:eastAsia="MS Mincho"/>
          <w:noProof/>
          <w:sz w:val="28"/>
          <w:szCs w:val="28"/>
          <w:lang w:val="pt-BR"/>
        </w:rPr>
        <w:t>cơ cấu cân đối, phù hợp</w:t>
      </w:r>
      <w:r w:rsidRPr="00C7785F">
        <w:rPr>
          <w:rFonts w:eastAsia="MS Mincho"/>
          <w:sz w:val="28"/>
          <w:szCs w:val="28"/>
          <w:lang w:val="pt-BR"/>
        </w:rPr>
        <w:t>, xây dựng được đội ngũ công chức THADS trong sạch, vững mạnh</w:t>
      </w:r>
      <w:r w:rsidRPr="00C7785F">
        <w:rPr>
          <w:rFonts w:eastAsia="MS Mincho"/>
          <w:sz w:val="28"/>
          <w:szCs w:val="28"/>
          <w:lang w:val="nl-NL"/>
        </w:rPr>
        <w:t>, có tính đến đặc điểm, đặc thù của khu vực, vùng miền, địa phương và khối lượng công việc. Cơ bản hoàn hành việc tuyển dụng 395 biên chế;</w:t>
      </w:r>
      <w:r w:rsidRPr="00C7785F">
        <w:rPr>
          <w:rFonts w:eastAsia="MS Mincho"/>
          <w:sz w:val="28"/>
          <w:szCs w:val="28"/>
          <w:lang w:val="vi-VN"/>
        </w:rPr>
        <w:t xml:space="preserve"> </w:t>
      </w:r>
      <w:r w:rsidRPr="00C7785F">
        <w:rPr>
          <w:rFonts w:eastAsia="MS Mincho"/>
          <w:sz w:val="28"/>
          <w:szCs w:val="28"/>
          <w:lang w:val="nl-NL"/>
        </w:rPr>
        <w:t>đã cử 672 trường hợp tham dự các lớp</w:t>
      </w:r>
      <w:r w:rsidRPr="00C7785F">
        <w:rPr>
          <w:rFonts w:eastAsia="MS Mincho"/>
          <w:sz w:val="28"/>
          <w:szCs w:val="28"/>
          <w:lang w:val="vi-VN"/>
        </w:rPr>
        <w:t xml:space="preserve"> bồi dưỡng</w:t>
      </w:r>
      <w:r w:rsidRPr="00C7785F">
        <w:rPr>
          <w:rFonts w:eastAsia="MS Mincho"/>
          <w:sz w:val="28"/>
          <w:szCs w:val="28"/>
          <w:lang w:val="nl-NL"/>
        </w:rPr>
        <w:t xml:space="preserve"> nghiệp vụ;</w:t>
      </w:r>
      <w:r w:rsidRPr="00C7785F">
        <w:rPr>
          <w:rFonts w:eastAsia="MS Mincho"/>
          <w:sz w:val="28"/>
          <w:szCs w:val="28"/>
          <w:lang w:val="vi-VN"/>
        </w:rPr>
        <w:t xml:space="preserve"> tinh giản biên chế</w:t>
      </w:r>
      <w:r w:rsidRPr="00C7785F">
        <w:rPr>
          <w:rFonts w:eastAsia="MS Mincho"/>
          <w:sz w:val="28"/>
          <w:szCs w:val="28"/>
          <w:lang w:val="nl-NL"/>
        </w:rPr>
        <w:t xml:space="preserve"> đối với 28 công chức; </w:t>
      </w:r>
      <w:r w:rsidRPr="00C7785F">
        <w:rPr>
          <w:rFonts w:eastAsia="MS Mincho"/>
          <w:sz w:val="28"/>
          <w:szCs w:val="28"/>
          <w:lang w:val="pt-BR"/>
        </w:rPr>
        <w:t>tổ chức thành công k</w:t>
      </w:r>
      <w:r w:rsidRPr="00C7785F">
        <w:rPr>
          <w:rFonts w:eastAsia="MS Mincho"/>
          <w:sz w:val="28"/>
          <w:szCs w:val="28"/>
          <w:lang w:val="nl-NL"/>
        </w:rPr>
        <w:t>ỳ thi nâng ngạch cho 570 công chức.</w:t>
      </w:r>
      <w:r w:rsidRPr="00C7785F">
        <w:rPr>
          <w:rFonts w:eastAsia="MS Mincho"/>
          <w:sz w:val="28"/>
          <w:szCs w:val="28"/>
          <w:lang w:val="pt-BR"/>
        </w:rPr>
        <w:t xml:space="preserve"> Nhằm bảo đảm khách quan, cân bằng, minh bạch trong phân công tổ chức thi hành án, Bộ Tư pháp đã chỉ đạo Tổng cục THADS</w:t>
      </w:r>
      <w:r w:rsidRPr="00C7785F">
        <w:rPr>
          <w:rFonts w:eastAsia="MS Mincho"/>
          <w:sz w:val="28"/>
          <w:szCs w:val="28"/>
          <w:lang w:val="vi-VN"/>
        </w:rPr>
        <w:t xml:space="preserve"> </w:t>
      </w:r>
      <w:r w:rsidRPr="00C7785F">
        <w:rPr>
          <w:rFonts w:eastAsia="MS Mincho"/>
          <w:sz w:val="28"/>
          <w:szCs w:val="28"/>
          <w:lang w:val="pt-BR"/>
        </w:rPr>
        <w:t xml:space="preserve">ban hành Quy chế mẫu về phân công nhiệm vụ Chấp hành viên. </w:t>
      </w:r>
    </w:p>
    <w:p w14:paraId="71DB34F4" w14:textId="00ECA234" w:rsidR="0079006F" w:rsidRPr="00C7785F" w:rsidRDefault="00D13048" w:rsidP="00DC774E">
      <w:pPr>
        <w:spacing w:before="120" w:after="120" w:line="360" w:lineRule="atLeast"/>
        <w:ind w:firstLine="720"/>
        <w:jc w:val="both"/>
        <w:rPr>
          <w:rFonts w:eastAsia="MS Mincho"/>
          <w:sz w:val="28"/>
          <w:szCs w:val="28"/>
          <w:lang w:val="vi-VN"/>
        </w:rPr>
      </w:pPr>
      <w:r w:rsidRPr="00C7785F">
        <w:rPr>
          <w:rFonts w:eastAsia="MS Mincho"/>
          <w:bCs/>
          <w:sz w:val="28"/>
          <w:szCs w:val="28"/>
          <w:lang w:val="nl-NL"/>
        </w:rPr>
        <w:t xml:space="preserve">Triển khai thực hiện các chủ trương, văn bản lớn của Đảng liên quan đến công tác tổ chức cán bộ, </w:t>
      </w:r>
      <w:r w:rsidRPr="00C7785F">
        <w:rPr>
          <w:rFonts w:eastAsia="MS Mincho"/>
          <w:sz w:val="28"/>
          <w:szCs w:val="28"/>
          <w:lang w:val="nl-NL"/>
        </w:rPr>
        <w:t>Bộ Tư pháp tiếp tục p</w:t>
      </w:r>
      <w:r w:rsidRPr="00C7785F">
        <w:rPr>
          <w:rFonts w:eastAsia="MS Mincho"/>
          <w:sz w:val="28"/>
          <w:szCs w:val="28"/>
          <w:lang w:val="nb-NO"/>
        </w:rPr>
        <w:t xml:space="preserve">hối hợp chặt chẽ với </w:t>
      </w:r>
      <w:r w:rsidRPr="00C7785F">
        <w:rPr>
          <w:rFonts w:eastAsia="MS Mincho"/>
          <w:sz w:val="28"/>
          <w:szCs w:val="28"/>
          <w:lang w:val="pt-BR"/>
        </w:rPr>
        <w:t xml:space="preserve">cấp ủy, chính quyền địa phương trong công tác đánh giá, quy hoạch, luân chuyển và bổ nhiệm cán bộ lãnh đạo các cơ quan THADS trong toàn quốc, </w:t>
      </w:r>
      <w:r w:rsidRPr="00C7785F">
        <w:rPr>
          <w:rFonts w:eastAsia="MS Mincho"/>
          <w:sz w:val="28"/>
          <w:szCs w:val="28"/>
          <w:lang w:val="nb-NO"/>
        </w:rPr>
        <w:t>đảm bảo chặt chẽ, khách quan, dân chủ, công khai, minh bạch; t</w:t>
      </w:r>
      <w:r w:rsidRPr="00C7785F">
        <w:rPr>
          <w:rFonts w:eastAsia="MS Mincho"/>
          <w:iCs/>
          <w:sz w:val="28"/>
          <w:szCs w:val="28"/>
          <w:lang w:val="pt-BR"/>
        </w:rPr>
        <w:t>hực</w:t>
      </w:r>
      <w:r w:rsidRPr="00C7785F">
        <w:rPr>
          <w:rFonts w:eastAsia="MS Mincho"/>
          <w:iCs/>
          <w:sz w:val="28"/>
          <w:szCs w:val="28"/>
          <w:lang w:val="vi-VN"/>
        </w:rPr>
        <w:t xml:space="preserve"> hiện </w:t>
      </w:r>
      <w:r w:rsidRPr="00C7785F">
        <w:rPr>
          <w:rFonts w:eastAsia="MS Mincho"/>
          <w:iCs/>
          <w:sz w:val="28"/>
          <w:szCs w:val="28"/>
          <w:lang w:val="nl-NL"/>
        </w:rPr>
        <w:t>nghiêm, đúng quy định về</w:t>
      </w:r>
      <w:r w:rsidRPr="00C7785F">
        <w:rPr>
          <w:rFonts w:eastAsia="MS Mincho"/>
          <w:iCs/>
          <w:sz w:val="28"/>
          <w:szCs w:val="28"/>
          <w:lang w:val="vi-VN"/>
        </w:rPr>
        <w:t xml:space="preserve"> </w:t>
      </w:r>
      <w:r w:rsidRPr="00C7785F">
        <w:rPr>
          <w:rFonts w:eastAsia="MS Mincho"/>
          <w:iCs/>
          <w:sz w:val="28"/>
          <w:szCs w:val="28"/>
          <w:lang w:val="pt-BR"/>
        </w:rPr>
        <w:t>rà soát, xử lý sai phạm trong công tác cán bộ theo Kết luận số 27-KL/TW ngày 21/02/2022, Kết luận số 71-KL/TW ngày 24/3/2020 của Trung ương.</w:t>
      </w:r>
      <w:r w:rsidRPr="00C7785F">
        <w:rPr>
          <w:rFonts w:eastAsia="MS Mincho"/>
          <w:iCs/>
          <w:sz w:val="28"/>
          <w:szCs w:val="28"/>
          <w:lang w:val="vi-VN"/>
        </w:rPr>
        <w:t xml:space="preserve"> T</w:t>
      </w:r>
      <w:r w:rsidRPr="00C7785F">
        <w:rPr>
          <w:rFonts w:eastAsia="MS Mincho"/>
          <w:sz w:val="28"/>
          <w:szCs w:val="28"/>
          <w:shd w:val="clear" w:color="auto" w:fill="FFFFFF"/>
          <w:lang w:val="nl-NL"/>
        </w:rPr>
        <w:t xml:space="preserve">iếp tục chỉ đạo, </w:t>
      </w:r>
      <w:r w:rsidRPr="00C7785F">
        <w:rPr>
          <w:rFonts w:eastAsia="MS Mincho"/>
          <w:sz w:val="28"/>
          <w:szCs w:val="28"/>
          <w:lang w:val="pt-BR"/>
        </w:rPr>
        <w:t xml:space="preserve">quán triệt, tổ chức học tập các văn bản, nghị quyết của Đảng, pháp luật của Nhà nước, </w:t>
      </w:r>
      <w:r w:rsidRPr="00C7785F">
        <w:rPr>
          <w:rFonts w:eastAsia="MS Mincho"/>
          <w:bCs/>
          <w:sz w:val="28"/>
          <w:szCs w:val="28"/>
          <w:lang w:val="nl-NL"/>
        </w:rPr>
        <w:t xml:space="preserve">đặc biệt là Quy định số 69-QĐ/TW ngày 06/7/2022 của Bộ Chính trị về kỷ luật tổ chức đảng, đảng viên vi phạm và Kết luận số 34-KL/TW ngày </w:t>
      </w:r>
      <w:r w:rsidRPr="00C7785F">
        <w:rPr>
          <w:rFonts w:eastAsia="MS Mincho"/>
          <w:bCs/>
          <w:sz w:val="28"/>
          <w:szCs w:val="28"/>
          <w:lang w:val="nl-NL"/>
        </w:rPr>
        <w:lastRenderedPageBreak/>
        <w:t xml:space="preserve">18/4/2022 của Bộ Chính trị về Chiến lược công tác kiểm tra, giám sát của Đảng đến năm 2030 </w:t>
      </w:r>
      <w:r w:rsidRPr="00C7785F">
        <w:rPr>
          <w:rFonts w:eastAsia="MS Mincho"/>
          <w:sz w:val="28"/>
          <w:szCs w:val="28"/>
          <w:lang w:val="pt-BR"/>
        </w:rPr>
        <w:t>nhằm nâng cao nhận thức, trách nhiệm nêu gương; đẩy mạnh học tập và làm theo tư tưởng, đạo đức, phong cách Hồ Chí Minh</w:t>
      </w:r>
      <w:r w:rsidR="0079006F" w:rsidRPr="00C7785F">
        <w:rPr>
          <w:rFonts w:eastAsia="MS Mincho"/>
          <w:sz w:val="28"/>
          <w:szCs w:val="28"/>
          <w:lang w:val="vi-VN"/>
        </w:rPr>
        <w:t>.</w:t>
      </w:r>
    </w:p>
    <w:p w14:paraId="045AE0E3" w14:textId="20A3C7ED" w:rsidR="003C7E11" w:rsidRPr="00C7785F" w:rsidRDefault="003C7E11" w:rsidP="00DC774E">
      <w:pPr>
        <w:spacing w:before="120" w:after="120" w:line="360" w:lineRule="atLeast"/>
        <w:ind w:firstLine="720"/>
        <w:jc w:val="both"/>
        <w:rPr>
          <w:rFonts w:eastAsia="MS Mincho"/>
          <w:sz w:val="28"/>
          <w:szCs w:val="28"/>
          <w:lang w:val="vi-VN"/>
        </w:rPr>
      </w:pPr>
      <w:r w:rsidRPr="00C7785F">
        <w:rPr>
          <w:rFonts w:eastAsia="MS Mincho"/>
          <w:sz w:val="28"/>
          <w:szCs w:val="28"/>
          <w:lang w:val="vi-VN"/>
        </w:rPr>
        <w:t>Một số địa phương thực hiện tốt công tác tổ chức cán bộ như: Bắc Giang, Đồng Tháp, Bến Tre, Quảng Nam, Tuyên Quang, Hà Tĩnh, bên cạnh đó một số địa phương tình trạng công chức vi phạm, bị xử lý kỷ luật còn nhiều như: Hà Nội, Đắk Lắk, An Giang, Đồng Nai, Phú Thọ....</w:t>
      </w:r>
    </w:p>
    <w:p w14:paraId="3E87BDED" w14:textId="7D38C679" w:rsidR="001B42A2" w:rsidRPr="00C7785F" w:rsidRDefault="006730CC" w:rsidP="00DC774E">
      <w:pPr>
        <w:spacing w:before="120" w:after="120" w:line="360" w:lineRule="atLeast"/>
        <w:ind w:firstLine="720"/>
        <w:jc w:val="both"/>
        <w:rPr>
          <w:i/>
          <w:sz w:val="28"/>
          <w:szCs w:val="28"/>
          <w:lang w:val="nb-NO"/>
        </w:rPr>
      </w:pPr>
      <w:r w:rsidRPr="00C7785F">
        <w:rPr>
          <w:i/>
          <w:sz w:val="28"/>
          <w:szCs w:val="28"/>
          <w:lang w:val="nl-NL"/>
        </w:rPr>
        <w:t>-</w:t>
      </w:r>
      <w:r w:rsidR="001B42A2" w:rsidRPr="00C7785F">
        <w:rPr>
          <w:i/>
          <w:sz w:val="28"/>
          <w:szCs w:val="28"/>
          <w:lang w:val="nl-NL"/>
        </w:rPr>
        <w:t xml:space="preserve"> </w:t>
      </w:r>
      <w:r w:rsidR="001B42A2" w:rsidRPr="00C7785F">
        <w:rPr>
          <w:i/>
          <w:sz w:val="28"/>
          <w:szCs w:val="28"/>
          <w:lang w:val="nb-NO"/>
        </w:rPr>
        <w:t>Công tác nội chính và phòng, chống tha</w:t>
      </w:r>
      <w:r w:rsidR="002F18E7" w:rsidRPr="00C7785F">
        <w:rPr>
          <w:i/>
          <w:sz w:val="28"/>
          <w:szCs w:val="28"/>
          <w:lang w:val="nb-NO"/>
        </w:rPr>
        <w:t>m</w:t>
      </w:r>
      <w:r w:rsidR="001B42A2" w:rsidRPr="00C7785F">
        <w:rPr>
          <w:i/>
          <w:sz w:val="28"/>
          <w:szCs w:val="28"/>
          <w:lang w:val="nb-NO"/>
        </w:rPr>
        <w:t xml:space="preserve"> nhũng, tiêu cực </w:t>
      </w:r>
    </w:p>
    <w:p w14:paraId="363FB017" w14:textId="18905AD6" w:rsidR="0079006F" w:rsidRPr="00C7785F" w:rsidRDefault="0079006F" w:rsidP="00DC774E">
      <w:pPr>
        <w:spacing w:before="120" w:after="120" w:line="360" w:lineRule="atLeast"/>
        <w:ind w:firstLine="720"/>
        <w:jc w:val="both"/>
        <w:rPr>
          <w:rFonts w:eastAsia="MS Mincho"/>
          <w:sz w:val="28"/>
          <w:szCs w:val="28"/>
          <w:lang w:val="vi-VN"/>
        </w:rPr>
      </w:pPr>
      <w:r w:rsidRPr="00C7785F">
        <w:rPr>
          <w:rFonts w:eastAsia="MS Mincho"/>
          <w:sz w:val="28"/>
          <w:szCs w:val="28"/>
          <w:lang w:val="vi-VN"/>
        </w:rPr>
        <w:t xml:space="preserve">Năm 2022, Bộ Tư pháp tiếp tục chỉ đạo </w:t>
      </w:r>
      <w:r w:rsidRPr="00C7785F">
        <w:rPr>
          <w:rFonts w:eastAsia="MS Mincho"/>
          <w:sz w:val="28"/>
          <w:szCs w:val="28"/>
          <w:lang w:val="pt-BR"/>
        </w:rPr>
        <w:t xml:space="preserve">tổ chức thực hiện nghiêm các quy định về công tác phòng, chống tham nhũng, tiêu cực </w:t>
      </w:r>
      <w:r w:rsidRPr="00C7785F">
        <w:rPr>
          <w:rFonts w:eastAsia="MS Mincho"/>
          <w:sz w:val="28"/>
          <w:szCs w:val="28"/>
          <w:lang w:val="vi-VN"/>
        </w:rPr>
        <w:t xml:space="preserve">(PCTNTC) </w:t>
      </w:r>
      <w:r w:rsidRPr="00C7785F">
        <w:rPr>
          <w:rFonts w:eastAsia="MS Mincho"/>
          <w:sz w:val="28"/>
          <w:szCs w:val="28"/>
          <w:lang w:val="pt-BR"/>
        </w:rPr>
        <w:t xml:space="preserve">trong toàn </w:t>
      </w:r>
      <w:r w:rsidRPr="00C7785F">
        <w:rPr>
          <w:rFonts w:eastAsia="MS Mincho"/>
          <w:sz w:val="28"/>
          <w:szCs w:val="28"/>
          <w:lang w:val="vi-VN"/>
        </w:rPr>
        <w:t>H</w:t>
      </w:r>
      <w:r w:rsidRPr="00C7785F">
        <w:rPr>
          <w:rFonts w:eastAsia="MS Mincho"/>
          <w:sz w:val="28"/>
          <w:szCs w:val="28"/>
          <w:lang w:val="pt-BR"/>
        </w:rPr>
        <w:t>ệ thống THADS</w:t>
      </w:r>
      <w:r w:rsidRPr="00C7785F">
        <w:rPr>
          <w:rFonts w:eastAsia="MS Mincho"/>
          <w:sz w:val="28"/>
          <w:szCs w:val="28"/>
          <w:lang w:val="vi-VN"/>
        </w:rPr>
        <w:t xml:space="preserve">; đã </w:t>
      </w:r>
      <w:r w:rsidRPr="00C7785F">
        <w:rPr>
          <w:rFonts w:eastAsia="MS Mincho"/>
          <w:sz w:val="28"/>
          <w:szCs w:val="28"/>
          <w:lang w:val="nb-NO"/>
        </w:rPr>
        <w:t xml:space="preserve">ban hành </w:t>
      </w:r>
      <w:r w:rsidRPr="00C7785F">
        <w:rPr>
          <w:rFonts w:eastAsia="MS Mincho"/>
          <w:sz w:val="28"/>
          <w:szCs w:val="28"/>
          <w:lang w:val="nl-NL"/>
        </w:rPr>
        <w:t xml:space="preserve">Quyết định số </w:t>
      </w:r>
      <w:r w:rsidRPr="00C7785F">
        <w:rPr>
          <w:rFonts w:eastAsia="MS Mincho"/>
          <w:sz w:val="28"/>
          <w:szCs w:val="28"/>
          <w:lang w:val="vi-VN"/>
        </w:rPr>
        <w:t>340</w:t>
      </w:r>
      <w:r w:rsidRPr="00C7785F">
        <w:rPr>
          <w:rFonts w:eastAsia="MS Mincho"/>
          <w:sz w:val="28"/>
          <w:szCs w:val="28"/>
          <w:lang w:val="nl-NL"/>
        </w:rPr>
        <w:t xml:space="preserve">/QĐ-BTP ngày </w:t>
      </w:r>
      <w:r w:rsidRPr="00C7785F">
        <w:rPr>
          <w:rFonts w:eastAsia="MS Mincho"/>
          <w:sz w:val="28"/>
          <w:szCs w:val="28"/>
          <w:lang w:val="vi-VN"/>
        </w:rPr>
        <w:t>08/3/2022</w:t>
      </w:r>
      <w:r w:rsidRPr="00C7785F">
        <w:rPr>
          <w:rFonts w:eastAsia="MS Mincho"/>
          <w:sz w:val="28"/>
          <w:szCs w:val="28"/>
          <w:lang w:val="nl-NL"/>
        </w:rPr>
        <w:t xml:space="preserve"> về Kế hoạch thực hiện công tác </w:t>
      </w:r>
      <w:r w:rsidRPr="00C7785F">
        <w:rPr>
          <w:rFonts w:eastAsia="MS Mincho"/>
          <w:sz w:val="28"/>
          <w:szCs w:val="28"/>
          <w:lang w:val="vi-VN"/>
        </w:rPr>
        <w:t>PCTNTC</w:t>
      </w:r>
      <w:r w:rsidRPr="00C7785F">
        <w:rPr>
          <w:rFonts w:eastAsia="MS Mincho"/>
          <w:sz w:val="28"/>
          <w:szCs w:val="28"/>
          <w:lang w:val="nl-NL"/>
        </w:rPr>
        <w:t xml:space="preserve"> năm 202</w:t>
      </w:r>
      <w:r w:rsidRPr="00C7785F">
        <w:rPr>
          <w:rFonts w:eastAsia="MS Mincho"/>
          <w:sz w:val="28"/>
          <w:szCs w:val="28"/>
          <w:lang w:val="vi-VN"/>
        </w:rPr>
        <w:t>2</w:t>
      </w:r>
      <w:r w:rsidRPr="00C7785F">
        <w:rPr>
          <w:rFonts w:eastAsia="MS Mincho"/>
          <w:sz w:val="28"/>
          <w:szCs w:val="28"/>
          <w:lang w:val="pt-BR"/>
        </w:rPr>
        <w:t xml:space="preserve">; </w:t>
      </w:r>
      <w:r w:rsidRPr="00C7785F">
        <w:rPr>
          <w:rFonts w:eastAsia="MS Mincho"/>
          <w:sz w:val="28"/>
          <w:szCs w:val="28"/>
          <w:lang w:val="nl-NL"/>
        </w:rPr>
        <w:t>Quyết định số 1557/QĐ-BTP ngày 20/10/2021 về Chuẩn mực đạo đức Chấp hành viên. Hệ thống THADS tiếp tục t</w:t>
      </w:r>
      <w:r w:rsidRPr="00C7785F">
        <w:rPr>
          <w:rFonts w:eastAsia="MS Mincho"/>
          <w:sz w:val="28"/>
          <w:szCs w:val="28"/>
          <w:lang w:val="vi-VN"/>
        </w:rPr>
        <w:t>riển khai thực hiện</w:t>
      </w:r>
      <w:r w:rsidRPr="00C7785F">
        <w:rPr>
          <w:rFonts w:eastAsia="MS Mincho"/>
          <w:sz w:val="28"/>
          <w:szCs w:val="28"/>
          <w:lang w:val="nl-NL"/>
        </w:rPr>
        <w:t xml:space="preserve"> có hiệu quả</w:t>
      </w:r>
      <w:r w:rsidRPr="00C7785F">
        <w:rPr>
          <w:rFonts w:eastAsia="MS Mincho"/>
          <w:sz w:val="28"/>
          <w:szCs w:val="28"/>
          <w:lang w:val="vi-VN"/>
        </w:rPr>
        <w:t xml:space="preserve"> Chương trình hành động đẩy mạnh phòng ngừa PCTNTC trong </w:t>
      </w:r>
      <w:r w:rsidRPr="00C7785F">
        <w:rPr>
          <w:rFonts w:eastAsia="MS Mincho"/>
          <w:sz w:val="28"/>
          <w:szCs w:val="28"/>
          <w:lang w:val="nl-NL"/>
        </w:rPr>
        <w:t xml:space="preserve">THADS </w:t>
      </w:r>
      <w:r w:rsidRPr="00C7785F">
        <w:rPr>
          <w:rFonts w:eastAsia="MS Mincho"/>
          <w:sz w:val="28"/>
          <w:szCs w:val="28"/>
          <w:lang w:val="vi-VN"/>
        </w:rPr>
        <w:t>giai đoạn 2021</w:t>
      </w:r>
      <w:r w:rsidRPr="00C7785F">
        <w:rPr>
          <w:rFonts w:eastAsia="MS Mincho"/>
          <w:sz w:val="28"/>
          <w:szCs w:val="28"/>
          <w:lang w:val="nl-NL"/>
        </w:rPr>
        <w:t xml:space="preserve"> </w:t>
      </w:r>
      <w:r w:rsidRPr="00C7785F">
        <w:rPr>
          <w:rFonts w:eastAsia="MS Mincho"/>
          <w:sz w:val="28"/>
          <w:szCs w:val="28"/>
          <w:lang w:val="vi-VN"/>
        </w:rPr>
        <w:t>-</w:t>
      </w:r>
      <w:r w:rsidRPr="00C7785F">
        <w:rPr>
          <w:rFonts w:eastAsia="MS Mincho"/>
          <w:sz w:val="28"/>
          <w:szCs w:val="28"/>
          <w:lang w:val="nl-NL"/>
        </w:rPr>
        <w:t xml:space="preserve"> </w:t>
      </w:r>
      <w:r w:rsidRPr="00C7785F">
        <w:rPr>
          <w:rFonts w:eastAsia="MS Mincho"/>
          <w:sz w:val="28"/>
          <w:szCs w:val="28"/>
          <w:lang w:val="vi-VN"/>
        </w:rPr>
        <w:t>2025</w:t>
      </w:r>
      <w:r w:rsidRPr="00C7785F">
        <w:rPr>
          <w:rFonts w:eastAsia="MS Mincho"/>
          <w:sz w:val="28"/>
          <w:szCs w:val="28"/>
          <w:vertAlign w:val="superscript"/>
        </w:rPr>
        <w:footnoteReference w:id="21"/>
      </w:r>
      <w:r w:rsidRPr="00C7785F">
        <w:rPr>
          <w:rFonts w:eastAsia="MS Mincho"/>
          <w:sz w:val="28"/>
          <w:szCs w:val="28"/>
          <w:lang w:val="nl-NL"/>
        </w:rPr>
        <w:t xml:space="preserve">; </w:t>
      </w:r>
      <w:r w:rsidRPr="00C7785F">
        <w:rPr>
          <w:rFonts w:eastAsia="MS Mincho"/>
          <w:sz w:val="28"/>
          <w:szCs w:val="28"/>
          <w:lang w:val="vi-VN"/>
        </w:rPr>
        <w:t xml:space="preserve">chỉ đạo Tổng cục THADS </w:t>
      </w:r>
      <w:r w:rsidRPr="00C7785F">
        <w:rPr>
          <w:rFonts w:eastAsia="MS Mincho"/>
          <w:sz w:val="28"/>
          <w:szCs w:val="28"/>
          <w:lang w:val="nl-NL"/>
        </w:rPr>
        <w:t xml:space="preserve">ban hành và thực hiện kế hoạch phòng, chống tham nhũng, tiêu cực trong </w:t>
      </w:r>
      <w:r w:rsidRPr="00C7785F">
        <w:rPr>
          <w:rFonts w:eastAsia="MS Mincho"/>
          <w:sz w:val="28"/>
          <w:szCs w:val="28"/>
          <w:lang w:val="vi-VN"/>
        </w:rPr>
        <w:t>H</w:t>
      </w:r>
      <w:r w:rsidRPr="00C7785F">
        <w:rPr>
          <w:rFonts w:eastAsia="MS Mincho"/>
          <w:sz w:val="28"/>
          <w:szCs w:val="28"/>
          <w:lang w:val="nl-NL"/>
        </w:rPr>
        <w:t>ệ thống THADS năm 2022.</w:t>
      </w:r>
      <w:r w:rsidRPr="00C7785F">
        <w:rPr>
          <w:rFonts w:eastAsia="MS Mincho"/>
          <w:sz w:val="28"/>
          <w:szCs w:val="28"/>
          <w:lang w:val="vi-VN"/>
        </w:rPr>
        <w:t xml:space="preserve"> </w:t>
      </w:r>
    </w:p>
    <w:p w14:paraId="7E669A92" w14:textId="1922C8DE" w:rsidR="002F18E7" w:rsidRPr="00C7785F" w:rsidRDefault="001B42A2" w:rsidP="00DC774E">
      <w:pPr>
        <w:tabs>
          <w:tab w:val="center" w:pos="4536"/>
        </w:tabs>
        <w:spacing w:before="120" w:after="120" w:line="360" w:lineRule="atLeast"/>
        <w:ind w:firstLine="567"/>
        <w:jc w:val="both"/>
        <w:rPr>
          <w:sz w:val="28"/>
          <w:szCs w:val="28"/>
        </w:rPr>
      </w:pPr>
      <w:r w:rsidRPr="00C7785F">
        <w:rPr>
          <w:sz w:val="28"/>
          <w:szCs w:val="28"/>
        </w:rPr>
        <w:t>Bộ Tư pháp đã chỉ đạo triển khai, thực hiện</w:t>
      </w:r>
      <w:r w:rsidRPr="00C7785F">
        <w:rPr>
          <w:spacing w:val="-2"/>
          <w:sz w:val="28"/>
          <w:szCs w:val="28"/>
        </w:rPr>
        <w:t xml:space="preserve"> Kế hoạch số 907/KH-UBTP ngày 13/7/2022 </w:t>
      </w:r>
      <w:r w:rsidRPr="00C7785F">
        <w:rPr>
          <w:spacing w:val="-2"/>
          <w:sz w:val="28"/>
          <w:szCs w:val="28"/>
          <w:lang w:val="vi-VN"/>
        </w:rPr>
        <w:t xml:space="preserve">của Ủy ban Tư pháp </w:t>
      </w:r>
      <w:r w:rsidRPr="00C7785F">
        <w:rPr>
          <w:spacing w:val="-2"/>
          <w:sz w:val="28"/>
          <w:szCs w:val="28"/>
        </w:rPr>
        <w:t xml:space="preserve">của Quốc hội khảo sát về tình hình chấp hành pháp luật trong công tác phòng, chống tội phạm và vi phạm pháp luật; công tác </w:t>
      </w:r>
      <w:r w:rsidR="0079006F" w:rsidRPr="00C7785F">
        <w:rPr>
          <w:rFonts w:eastAsia="MS Mincho"/>
          <w:sz w:val="28"/>
          <w:szCs w:val="28"/>
          <w:lang w:val="vi-VN"/>
        </w:rPr>
        <w:t>PCTNTC</w:t>
      </w:r>
      <w:r w:rsidRPr="00C7785F">
        <w:rPr>
          <w:spacing w:val="-2"/>
          <w:sz w:val="28"/>
          <w:szCs w:val="28"/>
        </w:rPr>
        <w:t>; công tác điều tra, truy tố, xét xử, thi hành án năm 2022</w:t>
      </w:r>
      <w:r w:rsidRPr="00C7785F">
        <w:rPr>
          <w:spacing w:val="-2"/>
          <w:sz w:val="28"/>
          <w:szCs w:val="28"/>
          <w:lang w:val="vi-VN"/>
        </w:rPr>
        <w:t xml:space="preserve"> đến 11 tỉnh</w:t>
      </w:r>
      <w:r w:rsidRPr="00C7785F">
        <w:rPr>
          <w:spacing w:val="-2"/>
          <w:sz w:val="28"/>
          <w:szCs w:val="28"/>
        </w:rPr>
        <w:t>,</w:t>
      </w:r>
      <w:r w:rsidRPr="00C7785F">
        <w:rPr>
          <w:spacing w:val="-2"/>
          <w:sz w:val="28"/>
          <w:szCs w:val="28"/>
          <w:lang w:val="vi-VN"/>
        </w:rPr>
        <w:t xml:space="preserve"> </w:t>
      </w:r>
      <w:r w:rsidRPr="00C7785F">
        <w:rPr>
          <w:sz w:val="28"/>
          <w:szCs w:val="28"/>
          <w:lang w:val="vi-VN"/>
        </w:rPr>
        <w:t>thành phố</w:t>
      </w:r>
      <w:r w:rsidRPr="00C7785F">
        <w:rPr>
          <w:rStyle w:val="FootnoteReference"/>
          <w:sz w:val="28"/>
          <w:szCs w:val="28"/>
          <w:lang w:val="vi-VN"/>
        </w:rPr>
        <w:footnoteReference w:id="22"/>
      </w:r>
      <w:r w:rsidR="002F18E7" w:rsidRPr="00C7785F">
        <w:rPr>
          <w:sz w:val="28"/>
          <w:szCs w:val="28"/>
        </w:rPr>
        <w:t>.</w:t>
      </w:r>
      <w:r w:rsidRPr="00C7785F">
        <w:rPr>
          <w:sz w:val="28"/>
          <w:szCs w:val="28"/>
        </w:rPr>
        <w:t xml:space="preserve"> Triển khai, phối hợp, xây dựng báo cáo phục vụ các Đoàn khảo sát của Ủy ban Tư pháp của Quốc hội </w:t>
      </w:r>
      <w:r w:rsidR="002F18E7" w:rsidRPr="00C7785F">
        <w:rPr>
          <w:sz w:val="28"/>
          <w:szCs w:val="28"/>
        </w:rPr>
        <w:t xml:space="preserve">và tham gia các Đoàn khảo sát </w:t>
      </w:r>
      <w:r w:rsidRPr="00C7785F">
        <w:rPr>
          <w:sz w:val="28"/>
          <w:szCs w:val="28"/>
        </w:rPr>
        <w:t>kết hợp công tác đôn đốc, chỉ đạo thực hiện chỉ tiêu nhiệm vụ năm 2022</w:t>
      </w:r>
      <w:r w:rsidR="002F18E7" w:rsidRPr="00C7785F">
        <w:rPr>
          <w:sz w:val="28"/>
          <w:szCs w:val="28"/>
        </w:rPr>
        <w:t>.</w:t>
      </w:r>
      <w:r w:rsidRPr="00C7785F">
        <w:rPr>
          <w:sz w:val="28"/>
          <w:szCs w:val="28"/>
        </w:rPr>
        <w:t xml:space="preserve"> Triển khai, phối hợp, xây dựng Văn bản đề xuất thực hiện các nhiệm vụ </w:t>
      </w:r>
      <w:r w:rsidRPr="00C7785F">
        <w:rPr>
          <w:spacing w:val="4"/>
          <w:sz w:val="28"/>
          <w:szCs w:val="28"/>
        </w:rPr>
        <w:t>về việc thực hiện Kết luận của đồng chí Tổng Bí thư, Trưởng Ban Chỉ đạo Trung ương về PCTN</w:t>
      </w:r>
      <w:r w:rsidR="00DC774E" w:rsidRPr="00C7785F">
        <w:rPr>
          <w:spacing w:val="4"/>
          <w:sz w:val="28"/>
          <w:szCs w:val="28"/>
        </w:rPr>
        <w:t>TC</w:t>
      </w:r>
      <w:r w:rsidRPr="00C7785F">
        <w:rPr>
          <w:spacing w:val="4"/>
          <w:sz w:val="28"/>
          <w:szCs w:val="28"/>
        </w:rPr>
        <w:t xml:space="preserve"> tại Phiên họp của Ban Chỉ đạo</w:t>
      </w:r>
      <w:r w:rsidRPr="00C7785F">
        <w:rPr>
          <w:sz w:val="28"/>
          <w:szCs w:val="28"/>
        </w:rPr>
        <w:t>. Triển khai, quán triệt Báo cáo số 06-BC/TW ngày 02/7/2022 của Ban Chấp hành TW về việc tổng kết 10 năm công</w:t>
      </w:r>
      <w:r w:rsidR="008B46B5" w:rsidRPr="00C7785F">
        <w:rPr>
          <w:sz w:val="28"/>
          <w:szCs w:val="28"/>
        </w:rPr>
        <w:t xml:space="preserve"> tác PCTN</w:t>
      </w:r>
      <w:r w:rsidR="0079006F" w:rsidRPr="00C7785F">
        <w:rPr>
          <w:sz w:val="28"/>
          <w:szCs w:val="28"/>
          <w:lang w:val="vi-VN"/>
        </w:rPr>
        <w:t>TC</w:t>
      </w:r>
      <w:r w:rsidR="008B46B5" w:rsidRPr="00C7785F">
        <w:rPr>
          <w:sz w:val="28"/>
          <w:szCs w:val="28"/>
        </w:rPr>
        <w:t xml:space="preserve"> trong toàn H</w:t>
      </w:r>
      <w:r w:rsidRPr="00C7785F">
        <w:rPr>
          <w:sz w:val="28"/>
          <w:szCs w:val="28"/>
        </w:rPr>
        <w:t>ệ thống THADS</w:t>
      </w:r>
      <w:r w:rsidR="002F18E7" w:rsidRPr="00C7785F">
        <w:rPr>
          <w:sz w:val="28"/>
          <w:szCs w:val="28"/>
        </w:rPr>
        <w:t>.</w:t>
      </w:r>
    </w:p>
    <w:p w14:paraId="46D964BC" w14:textId="16D5002A" w:rsidR="00CA0A37" w:rsidRPr="00C7785F" w:rsidRDefault="0079006F" w:rsidP="00DC774E">
      <w:pPr>
        <w:spacing w:before="120" w:after="120" w:line="360" w:lineRule="atLeast"/>
        <w:ind w:firstLine="709"/>
        <w:jc w:val="both"/>
        <w:rPr>
          <w:sz w:val="28"/>
          <w:szCs w:val="28"/>
          <w:lang w:val="nb-NO"/>
        </w:rPr>
      </w:pPr>
      <w:r w:rsidRPr="00C7785F">
        <w:rPr>
          <w:sz w:val="28"/>
          <w:szCs w:val="28"/>
          <w:lang w:val="vi-VN"/>
        </w:rPr>
        <w:t>T</w:t>
      </w:r>
      <w:r w:rsidR="00A67384" w:rsidRPr="00C7785F">
        <w:rPr>
          <w:sz w:val="28"/>
          <w:szCs w:val="28"/>
          <w:lang w:val="nl-NL"/>
        </w:rPr>
        <w:t>iếp tục quán</w:t>
      </w:r>
      <w:r w:rsidR="00CA0A37" w:rsidRPr="00C7785F">
        <w:rPr>
          <w:sz w:val="28"/>
          <w:szCs w:val="28"/>
          <w:lang w:val="nl-NL"/>
        </w:rPr>
        <w:t xml:space="preserve"> triệt thực hiện nghiêm </w:t>
      </w:r>
      <w:r w:rsidR="00CA0A37" w:rsidRPr="00C7785F">
        <w:rPr>
          <w:sz w:val="28"/>
          <w:szCs w:val="28"/>
          <w:lang w:val="pt-BR"/>
        </w:rPr>
        <w:t xml:space="preserve">Nghị quyết Trung ương IV khóa XII, các quy định của Đảng về trách nhiệm nêu gương và </w:t>
      </w:r>
      <w:r w:rsidR="00CA0A37" w:rsidRPr="00C7785F">
        <w:rPr>
          <w:bCs/>
          <w:noProof/>
          <w:sz w:val="28"/>
          <w:szCs w:val="28"/>
          <w:lang w:val="vi-VN"/>
        </w:rPr>
        <w:t>Chỉ thị số 05-CT/TW ngày 15/5/2016 của Bộ Chính trị</w:t>
      </w:r>
      <w:r w:rsidR="00CA0A37" w:rsidRPr="00C7785F">
        <w:rPr>
          <w:bCs/>
          <w:noProof/>
          <w:sz w:val="28"/>
          <w:szCs w:val="28"/>
          <w:lang w:val="pt-BR"/>
        </w:rPr>
        <w:t xml:space="preserve"> </w:t>
      </w:r>
      <w:r w:rsidR="00CA0A37" w:rsidRPr="00C7785F">
        <w:rPr>
          <w:sz w:val="28"/>
          <w:szCs w:val="28"/>
          <w:lang w:val="pt-BR"/>
        </w:rPr>
        <w:t>về đẩy mạnh học tập và làm theo tư tưởng, đạo đức, phong cách Hồ Chí Minh</w:t>
      </w:r>
      <w:r w:rsidR="00CA0A37" w:rsidRPr="00C7785F">
        <w:rPr>
          <w:rStyle w:val="FootnoteReference"/>
          <w:sz w:val="28"/>
          <w:szCs w:val="28"/>
          <w:lang w:val="pt-BR"/>
        </w:rPr>
        <w:footnoteReference w:id="23"/>
      </w:r>
      <w:r w:rsidR="00CA0A37" w:rsidRPr="00C7785F">
        <w:rPr>
          <w:sz w:val="28"/>
          <w:szCs w:val="28"/>
          <w:lang w:val="pt-BR"/>
        </w:rPr>
        <w:t xml:space="preserve">; thường xuyên chỉ đạo thực hiện nghiêm các quy định </w:t>
      </w:r>
      <w:r w:rsidR="00CA0A37" w:rsidRPr="00C7785F">
        <w:rPr>
          <w:sz w:val="28"/>
          <w:szCs w:val="28"/>
          <w:lang w:val="pt-BR"/>
        </w:rPr>
        <w:lastRenderedPageBreak/>
        <w:t xml:space="preserve">của pháp luật về </w:t>
      </w:r>
      <w:r w:rsidRPr="00C7785F">
        <w:rPr>
          <w:rFonts w:eastAsia="MS Mincho"/>
          <w:sz w:val="28"/>
          <w:szCs w:val="28"/>
          <w:lang w:val="vi-VN"/>
        </w:rPr>
        <w:t>PCTNTC</w:t>
      </w:r>
      <w:r w:rsidRPr="00C7785F">
        <w:rPr>
          <w:sz w:val="28"/>
          <w:szCs w:val="28"/>
          <w:lang w:val="pt-BR"/>
        </w:rPr>
        <w:t xml:space="preserve"> </w:t>
      </w:r>
      <w:r w:rsidR="00CA0A37" w:rsidRPr="00C7785F">
        <w:rPr>
          <w:sz w:val="28"/>
          <w:szCs w:val="28"/>
          <w:lang w:val="pt-BR"/>
        </w:rPr>
        <w:t xml:space="preserve">Chuẩn mực đạo đức nghề nghiệp của cán bộ, công chức, viên chức Ngành Tư pháp, Chuẩn mực đạo đức Chấp hành viên; phát huy vai trò và trách nhiệm của người đứng đầu; phát huy dân chủ và sức mạnh tập thể, tăng cường đoàn kết nội bộ trong từng cơ quan, đơn vị; </w:t>
      </w:r>
      <w:r w:rsidR="00CA0A37" w:rsidRPr="00C7785F">
        <w:rPr>
          <w:sz w:val="28"/>
          <w:szCs w:val="28"/>
          <w:lang w:val="nb-NO"/>
        </w:rPr>
        <w:t xml:space="preserve">tăng cường </w:t>
      </w:r>
      <w:r w:rsidR="00CA0A37" w:rsidRPr="00C7785F">
        <w:rPr>
          <w:sz w:val="28"/>
          <w:szCs w:val="28"/>
          <w:lang w:val="vi-VN"/>
        </w:rPr>
        <w:t>thanh tra, kiểm tra, giải quyết khiếu nại, tố cáo</w:t>
      </w:r>
      <w:r w:rsidR="00CA0A37" w:rsidRPr="00C7785F">
        <w:rPr>
          <w:sz w:val="28"/>
          <w:szCs w:val="28"/>
        </w:rPr>
        <w:t>, trong đó đặc biệt chú trọng đến những địa bàn lớn, trọng điểm, địa bàn còn nhiều hạn chế, yếu kém</w:t>
      </w:r>
      <w:r w:rsidR="00CA0A37" w:rsidRPr="00C7785F">
        <w:rPr>
          <w:sz w:val="28"/>
          <w:szCs w:val="28"/>
          <w:lang w:val="vi-VN"/>
        </w:rPr>
        <w:t xml:space="preserve"> để kịp thời phát hiện, chấn chỉnh, xử lý nghiêm</w:t>
      </w:r>
      <w:r w:rsidR="00CA0A37" w:rsidRPr="00C7785F">
        <w:rPr>
          <w:sz w:val="28"/>
          <w:szCs w:val="28"/>
          <w:lang w:val="nb-NO"/>
        </w:rPr>
        <w:t>; có giải pháp thay thế ngay các công chức lãnh đạo có sai phạm để củng cố kiện toàn kịp thời, không làm ảnh hưởng đến công tác chung.</w:t>
      </w:r>
    </w:p>
    <w:p w14:paraId="1775AB17" w14:textId="737CAFE7" w:rsidR="0079006F" w:rsidRPr="00C7785F" w:rsidRDefault="0079006F" w:rsidP="00DC774E">
      <w:pPr>
        <w:spacing w:before="120" w:after="120" w:line="360" w:lineRule="atLeast"/>
        <w:ind w:firstLine="720"/>
        <w:jc w:val="both"/>
        <w:outlineLvl w:val="0"/>
        <w:rPr>
          <w:sz w:val="28"/>
          <w:szCs w:val="28"/>
        </w:rPr>
      </w:pPr>
      <w:r w:rsidRPr="00C7785F">
        <w:rPr>
          <w:sz w:val="28"/>
          <w:szCs w:val="28"/>
        </w:rPr>
        <w:t xml:space="preserve">Triển khai, thực hiện, xây dựng các Báo cáo </w:t>
      </w:r>
      <w:r w:rsidRPr="00C7785F">
        <w:rPr>
          <w:sz w:val="28"/>
          <w:szCs w:val="28"/>
          <w:lang w:val="vi-VN"/>
        </w:rPr>
        <w:t xml:space="preserve">công tác </w:t>
      </w:r>
      <w:r w:rsidRPr="00C7785F">
        <w:rPr>
          <w:sz w:val="28"/>
          <w:szCs w:val="28"/>
        </w:rPr>
        <w:t>PCTN</w:t>
      </w:r>
      <w:r w:rsidRPr="00C7785F">
        <w:rPr>
          <w:sz w:val="28"/>
          <w:szCs w:val="28"/>
          <w:lang w:val="vi-VN"/>
        </w:rPr>
        <w:t xml:space="preserve">TC năm; </w:t>
      </w:r>
      <w:r w:rsidRPr="00C7785F">
        <w:rPr>
          <w:sz w:val="28"/>
          <w:szCs w:val="28"/>
        </w:rPr>
        <w:t>B</w:t>
      </w:r>
      <w:r w:rsidRPr="00C7785F">
        <w:rPr>
          <w:sz w:val="28"/>
          <w:szCs w:val="28"/>
          <w:lang w:val="vi-VN"/>
        </w:rPr>
        <w:t xml:space="preserve">áo cáo phục vụ công tác kiểm tra của BCĐTW về </w:t>
      </w:r>
      <w:r w:rsidRPr="00C7785F">
        <w:rPr>
          <w:rFonts w:eastAsia="MS Mincho"/>
          <w:sz w:val="28"/>
          <w:szCs w:val="28"/>
          <w:lang w:val="vi-VN"/>
        </w:rPr>
        <w:t>PCTNTC</w:t>
      </w:r>
      <w:r w:rsidRPr="00C7785F">
        <w:rPr>
          <w:sz w:val="28"/>
          <w:szCs w:val="28"/>
        </w:rPr>
        <w:t xml:space="preserve">; Báo cáo </w:t>
      </w:r>
      <w:r w:rsidRPr="00C7785F">
        <w:rPr>
          <w:sz w:val="28"/>
          <w:szCs w:val="28"/>
          <w:lang w:val="vi-VN"/>
        </w:rPr>
        <w:t>phục vụ Hội nghị tổng kết 10 năm thành lập Ban Chỉ đạo Trung ương về PCTN</w:t>
      </w:r>
      <w:r w:rsidR="00DC774E" w:rsidRPr="00C7785F">
        <w:rPr>
          <w:sz w:val="28"/>
          <w:szCs w:val="28"/>
        </w:rPr>
        <w:t>TC</w:t>
      </w:r>
    </w:p>
    <w:p w14:paraId="3A1D9F59" w14:textId="39ED1B60" w:rsidR="001F339C" w:rsidRPr="00C7785F" w:rsidRDefault="00D13048" w:rsidP="00DC774E">
      <w:pPr>
        <w:tabs>
          <w:tab w:val="left" w:pos="900"/>
        </w:tabs>
        <w:snapToGrid w:val="0"/>
        <w:spacing w:before="120" w:after="120" w:line="360" w:lineRule="atLeast"/>
        <w:ind w:right="9" w:firstLine="720"/>
        <w:jc w:val="both"/>
        <w:rPr>
          <w:sz w:val="28"/>
          <w:szCs w:val="28"/>
        </w:rPr>
      </w:pPr>
      <w:r w:rsidRPr="00C7785F">
        <w:rPr>
          <w:spacing w:val="-4"/>
          <w:sz w:val="28"/>
          <w:szCs w:val="28"/>
        </w:rPr>
        <w:t xml:space="preserve">Trong năm 2022, có 31 trường hợp </w:t>
      </w:r>
      <w:proofErr w:type="gramStart"/>
      <w:r w:rsidRPr="00C7785F">
        <w:rPr>
          <w:spacing w:val="-4"/>
          <w:sz w:val="28"/>
          <w:szCs w:val="28"/>
        </w:rPr>
        <w:t>vi</w:t>
      </w:r>
      <w:proofErr w:type="gramEnd"/>
      <w:r w:rsidRPr="00C7785F">
        <w:rPr>
          <w:spacing w:val="-4"/>
          <w:sz w:val="28"/>
          <w:szCs w:val="28"/>
        </w:rPr>
        <w:t xml:space="preserve"> phạm trong </w:t>
      </w:r>
      <w:r w:rsidR="001F339C" w:rsidRPr="00C7785F">
        <w:rPr>
          <w:spacing w:val="-4"/>
          <w:sz w:val="28"/>
          <w:szCs w:val="28"/>
        </w:rPr>
        <w:t>việc thực hiện nhiệm vụ chu</w:t>
      </w:r>
      <w:r w:rsidR="002456B7">
        <w:rPr>
          <w:spacing w:val="-4"/>
          <w:sz w:val="28"/>
          <w:szCs w:val="28"/>
        </w:rPr>
        <w:t>yên môn, nghiệp vụ thi hành án</w:t>
      </w:r>
      <w:r w:rsidR="00672E7A" w:rsidRPr="00C7785F">
        <w:rPr>
          <w:rStyle w:val="FootnoteReference"/>
          <w:spacing w:val="-4"/>
          <w:sz w:val="28"/>
          <w:szCs w:val="28"/>
        </w:rPr>
        <w:footnoteReference w:id="24"/>
      </w:r>
      <w:r w:rsidR="001F339C" w:rsidRPr="00C7785F">
        <w:rPr>
          <w:spacing w:val="-4"/>
          <w:sz w:val="28"/>
          <w:szCs w:val="28"/>
        </w:rPr>
        <w:t xml:space="preserve">. </w:t>
      </w:r>
      <w:r w:rsidR="001F339C" w:rsidRPr="00C7785F">
        <w:rPr>
          <w:rStyle w:val="fontstyle01"/>
          <w:color w:val="auto"/>
        </w:rPr>
        <w:t>Đây chính</w:t>
      </w:r>
      <w:r w:rsidR="001F339C" w:rsidRPr="00C7785F">
        <w:rPr>
          <w:sz w:val="28"/>
          <w:szCs w:val="28"/>
        </w:rPr>
        <w:t xml:space="preserve"> là kết quả của sự </w:t>
      </w:r>
      <w:r w:rsidR="001F339C" w:rsidRPr="00C7785F">
        <w:rPr>
          <w:sz w:val="28"/>
          <w:szCs w:val="28"/>
          <w:lang w:val="vi-VN"/>
        </w:rPr>
        <w:t>quyết tâm thực hiện hiệu quả công tác phòng, chống tiêu cực, tham nhũng trong các cơ quan THADS</w:t>
      </w:r>
      <w:r w:rsidR="001F339C" w:rsidRPr="00C7785F">
        <w:rPr>
          <w:sz w:val="28"/>
          <w:szCs w:val="28"/>
        </w:rPr>
        <w:t>.</w:t>
      </w:r>
      <w:r w:rsidR="0079192B" w:rsidRPr="00C7785F">
        <w:rPr>
          <w:sz w:val="28"/>
          <w:szCs w:val="28"/>
        </w:rPr>
        <w:t xml:space="preserve"> </w:t>
      </w:r>
      <w:r w:rsidR="001F339C" w:rsidRPr="00C7785F">
        <w:rPr>
          <w:sz w:val="28"/>
          <w:szCs w:val="28"/>
        </w:rPr>
        <w:t>Ban cán sự đảng, lãnh đạo Bộ Tư pháp</w:t>
      </w:r>
      <w:r w:rsidR="001F339C" w:rsidRPr="00C7785F">
        <w:rPr>
          <w:sz w:val="28"/>
          <w:szCs w:val="28"/>
          <w:lang w:val="nb-NO"/>
        </w:rPr>
        <w:t xml:space="preserve"> đã kịp thời</w:t>
      </w:r>
      <w:r w:rsidR="001F339C" w:rsidRPr="00C7785F">
        <w:rPr>
          <w:sz w:val="28"/>
          <w:szCs w:val="28"/>
          <w:lang w:val="vi-VN"/>
        </w:rPr>
        <w:t xml:space="preserve"> </w:t>
      </w:r>
      <w:r w:rsidR="001F339C" w:rsidRPr="00C7785F">
        <w:rPr>
          <w:sz w:val="28"/>
          <w:szCs w:val="28"/>
        </w:rPr>
        <w:t xml:space="preserve">ban hành các nghị quyết, chương trình, kế hoạch thanh tra, kiểm tra, trong đó đặc biệt chú trọng tự kiểm tra, phát hiện, xử lý sai phạm, qua đó đã kịp thời </w:t>
      </w:r>
      <w:r w:rsidR="001F339C" w:rsidRPr="00C7785F">
        <w:rPr>
          <w:sz w:val="28"/>
          <w:szCs w:val="28"/>
          <w:lang w:val="vi-VN"/>
        </w:rPr>
        <w:t>phát hiện</w:t>
      </w:r>
      <w:r w:rsidR="001F339C" w:rsidRPr="00C7785F">
        <w:rPr>
          <w:sz w:val="28"/>
          <w:szCs w:val="28"/>
        </w:rPr>
        <w:t>, chấn chỉnh</w:t>
      </w:r>
      <w:r w:rsidR="001F339C" w:rsidRPr="00C7785F">
        <w:rPr>
          <w:sz w:val="28"/>
          <w:szCs w:val="28"/>
          <w:lang w:val="vi-VN"/>
        </w:rPr>
        <w:t xml:space="preserve"> </w:t>
      </w:r>
      <w:r w:rsidR="001F339C" w:rsidRPr="00C7785F">
        <w:rPr>
          <w:sz w:val="28"/>
          <w:szCs w:val="28"/>
        </w:rPr>
        <w:t xml:space="preserve">các sai phạm, chỉ đạo </w:t>
      </w:r>
      <w:r w:rsidR="001F339C" w:rsidRPr="00C7785F">
        <w:rPr>
          <w:sz w:val="28"/>
          <w:szCs w:val="28"/>
          <w:lang w:val="vi-VN"/>
        </w:rPr>
        <w:t xml:space="preserve">khắc phục </w:t>
      </w:r>
      <w:r w:rsidR="001F339C" w:rsidRPr="00C7785F">
        <w:rPr>
          <w:sz w:val="28"/>
          <w:szCs w:val="28"/>
        </w:rPr>
        <w:t xml:space="preserve">hậu quả </w:t>
      </w:r>
      <w:r w:rsidR="001F339C" w:rsidRPr="00C7785F">
        <w:rPr>
          <w:sz w:val="28"/>
          <w:szCs w:val="28"/>
          <w:lang w:val="vi-VN"/>
        </w:rPr>
        <w:t>và xử lý nghiêm</w:t>
      </w:r>
      <w:r w:rsidR="001F339C" w:rsidRPr="00C7785F">
        <w:rPr>
          <w:sz w:val="28"/>
          <w:szCs w:val="28"/>
        </w:rPr>
        <w:t xml:space="preserve"> khắc đối với các trường hợp vi phạm</w:t>
      </w:r>
    </w:p>
    <w:p w14:paraId="495599EC" w14:textId="77777777" w:rsidR="000B1D90" w:rsidRPr="00C7785F" w:rsidRDefault="000B1D90" w:rsidP="00DC774E">
      <w:pPr>
        <w:tabs>
          <w:tab w:val="left" w:pos="14212"/>
        </w:tabs>
        <w:spacing w:before="120" w:after="120" w:line="360" w:lineRule="atLeast"/>
        <w:ind w:firstLine="720"/>
        <w:jc w:val="both"/>
        <w:rPr>
          <w:b/>
          <w:sz w:val="28"/>
          <w:szCs w:val="28"/>
        </w:rPr>
      </w:pPr>
      <w:r w:rsidRPr="00C7785F">
        <w:rPr>
          <w:b/>
          <w:bCs/>
          <w:iCs/>
          <w:sz w:val="28"/>
          <w:szCs w:val="28"/>
          <w:lang w:val="vi-VN"/>
        </w:rPr>
        <w:t>7</w:t>
      </w:r>
      <w:r w:rsidR="00EE2C66" w:rsidRPr="00C7785F">
        <w:rPr>
          <w:b/>
          <w:bCs/>
          <w:iCs/>
          <w:sz w:val="28"/>
          <w:szCs w:val="28"/>
          <w:lang w:val="nb-NO"/>
        </w:rPr>
        <w:t xml:space="preserve">. </w:t>
      </w:r>
      <w:r w:rsidR="00021CB3" w:rsidRPr="00C7785F">
        <w:rPr>
          <w:b/>
          <w:sz w:val="28"/>
          <w:szCs w:val="28"/>
          <w:lang w:val="nb-NO"/>
        </w:rPr>
        <w:t>Bảo đảm kinh phí, cơ sở vật chất, trang thiết bị, phương tiện làm việc</w:t>
      </w:r>
      <w:r w:rsidRPr="00C7785F">
        <w:rPr>
          <w:b/>
          <w:sz w:val="28"/>
          <w:szCs w:val="28"/>
          <w:lang w:val="vi-VN"/>
        </w:rPr>
        <w:t>; c</w:t>
      </w:r>
      <w:r w:rsidRPr="00C7785F">
        <w:rPr>
          <w:b/>
          <w:sz w:val="28"/>
          <w:szCs w:val="28"/>
        </w:rPr>
        <w:t xml:space="preserve">ông tác bồi thường nhà nước </w:t>
      </w:r>
    </w:p>
    <w:p w14:paraId="0447814E" w14:textId="0CD47E61" w:rsidR="004A503A" w:rsidRPr="00C7785F" w:rsidRDefault="004A503A" w:rsidP="00DC774E">
      <w:pPr>
        <w:keepNext/>
        <w:keepLines/>
        <w:spacing w:before="120" w:after="120" w:line="360" w:lineRule="atLeast"/>
        <w:ind w:firstLine="720"/>
        <w:jc w:val="both"/>
        <w:outlineLvl w:val="3"/>
        <w:rPr>
          <w:rFonts w:eastAsiaTheme="majorEastAsia"/>
          <w:i/>
          <w:iCs/>
          <w:sz w:val="28"/>
          <w:szCs w:val="28"/>
          <w:lang w:val="nb-NO"/>
        </w:rPr>
      </w:pPr>
      <w:bookmarkStart w:id="2" w:name="_Toc111798298"/>
      <w:r w:rsidRPr="00C7785F">
        <w:rPr>
          <w:rFonts w:eastAsiaTheme="majorEastAsia"/>
          <w:i/>
          <w:iCs/>
          <w:sz w:val="28"/>
          <w:szCs w:val="28"/>
          <w:lang w:val="nb-NO"/>
        </w:rPr>
        <w:t xml:space="preserve">- Về bảo đảm kinh phí, cơ sở vật chất, trang thiết bị, phương tiện, </w:t>
      </w:r>
      <w:r w:rsidRPr="00C7785F">
        <w:rPr>
          <w:rFonts w:eastAsiaTheme="majorEastAsia"/>
          <w:i/>
          <w:iCs/>
          <w:sz w:val="28"/>
          <w:szCs w:val="28"/>
        </w:rPr>
        <w:t>trụ sở làm việc, kho vật chứng</w:t>
      </w:r>
      <w:bookmarkEnd w:id="2"/>
      <w:r w:rsidRPr="00C7785F">
        <w:rPr>
          <w:rFonts w:eastAsiaTheme="majorEastAsia"/>
          <w:i/>
          <w:iCs/>
          <w:sz w:val="28"/>
          <w:szCs w:val="28"/>
          <w:lang w:val="nb-NO"/>
        </w:rPr>
        <w:t xml:space="preserve"> </w:t>
      </w:r>
    </w:p>
    <w:p w14:paraId="463840E3" w14:textId="77777777" w:rsidR="004A503A" w:rsidRPr="00C7785F" w:rsidRDefault="004A503A" w:rsidP="00DC774E">
      <w:pPr>
        <w:spacing w:before="120" w:after="120" w:line="360" w:lineRule="atLeast"/>
        <w:ind w:firstLine="720"/>
        <w:jc w:val="both"/>
        <w:rPr>
          <w:rFonts w:eastAsia="MS Mincho"/>
          <w:sz w:val="28"/>
          <w:szCs w:val="28"/>
          <w:lang w:val="pt-BR"/>
        </w:rPr>
      </w:pPr>
      <w:r w:rsidRPr="00C7785F">
        <w:rPr>
          <w:rFonts w:eastAsia="MS Mincho"/>
          <w:spacing w:val="2"/>
          <w:sz w:val="28"/>
          <w:szCs w:val="28"/>
        </w:rPr>
        <w:t>Công tác quản lý ngân sách - tài sản, kế toán nghiệp vụ, phí thi hành án</w:t>
      </w:r>
      <w:r w:rsidRPr="00C7785F">
        <w:rPr>
          <w:rFonts w:eastAsia="MS Mincho"/>
          <w:sz w:val="28"/>
          <w:szCs w:val="28"/>
          <w:lang w:val="pt-BR"/>
        </w:rPr>
        <w:t xml:space="preserve"> được </w:t>
      </w:r>
      <w:r w:rsidRPr="00C7785F">
        <w:rPr>
          <w:rFonts w:eastAsia="MS Mincho"/>
          <w:spacing w:val="2"/>
          <w:sz w:val="28"/>
          <w:szCs w:val="28"/>
        </w:rPr>
        <w:t xml:space="preserve">triển khai nghiêm túc, chủ động, </w:t>
      </w:r>
      <w:r w:rsidRPr="00C7785F">
        <w:rPr>
          <w:rFonts w:eastAsia="MS Mincho"/>
          <w:spacing w:val="2"/>
          <w:sz w:val="28"/>
          <w:szCs w:val="28"/>
          <w:lang w:val="nb-NO"/>
        </w:rPr>
        <w:t xml:space="preserve">điều hành đúng quy định của pháp luật, chú trọng thực hành tiết kiệm, chống lãng phí khi triển khai các nhiệm vụ; các đơn vị thường xuyên </w:t>
      </w:r>
      <w:r w:rsidRPr="00C7785F">
        <w:rPr>
          <w:rFonts w:eastAsia="MS Mincho"/>
          <w:sz w:val="28"/>
          <w:szCs w:val="28"/>
        </w:rPr>
        <w:t>kiểm tra, kịp thời khắc phục, chấn chỉnh, rút kinh nghiệm đối với những hạn chế trong lĩnh vực này.</w:t>
      </w:r>
      <w:r w:rsidRPr="00C7785F">
        <w:rPr>
          <w:rFonts w:eastAsia="MS Mincho"/>
          <w:sz w:val="28"/>
          <w:szCs w:val="28"/>
          <w:lang w:val="pt-BR"/>
        </w:rPr>
        <w:t xml:space="preserve"> </w:t>
      </w:r>
    </w:p>
    <w:p w14:paraId="771E1D1A" w14:textId="77777777" w:rsidR="004A503A" w:rsidRPr="00C7785F" w:rsidRDefault="004A503A" w:rsidP="00DC774E">
      <w:pPr>
        <w:spacing w:before="120" w:after="120" w:line="360" w:lineRule="atLeast"/>
        <w:ind w:firstLine="720"/>
        <w:jc w:val="both"/>
        <w:rPr>
          <w:rFonts w:eastAsia="MS Mincho"/>
          <w:sz w:val="28"/>
          <w:szCs w:val="28"/>
        </w:rPr>
      </w:pPr>
      <w:r w:rsidRPr="00C7785F">
        <w:rPr>
          <w:rFonts w:eastAsia="MS Mincho"/>
          <w:sz w:val="28"/>
          <w:szCs w:val="28"/>
        </w:rPr>
        <w:t xml:space="preserve">Công tác đầu tư công tiếp tục thực hiện với tinh thần quyết liệt, khẩn trương, bám sát chỉ đạo, hướng dẫn của Chính phủ, Bộ Kế hoạch và Đầu </w:t>
      </w:r>
      <w:proofErr w:type="gramStart"/>
      <w:r w:rsidRPr="00C7785F">
        <w:rPr>
          <w:rFonts w:eastAsia="MS Mincho"/>
          <w:sz w:val="28"/>
          <w:szCs w:val="28"/>
        </w:rPr>
        <w:t>tư</w:t>
      </w:r>
      <w:proofErr w:type="gramEnd"/>
      <w:r w:rsidRPr="00C7785F">
        <w:rPr>
          <w:rFonts w:eastAsia="MS Mincho"/>
          <w:sz w:val="28"/>
          <w:szCs w:val="28"/>
        </w:rPr>
        <w:t>. Tập trung mọi nguồn lực để quyết toán các dự án hoàn thành; c</w:t>
      </w:r>
      <w:r w:rsidRPr="00C7785F">
        <w:rPr>
          <w:rFonts w:eastAsia="MS Mincho"/>
          <w:spacing w:val="2"/>
          <w:sz w:val="28"/>
          <w:szCs w:val="28"/>
          <w:lang w:val="nb-NO"/>
        </w:rPr>
        <w:t xml:space="preserve">hủ động hướng dẫn chủ đầu tư tổ chức triển khai bài bản đối với các dự án xây dựng, sửa chữa trụ sở các cơ quan THADS theo kế hoạch đầu tư công trung hạn giai đoạn 2021 - 2025; thường xuyên tổ chức các buổi làm việc với các Chủ đầu tư nhằm kịp thời phát hiện, hướng dẫn, phối hợp để đôn đốc, giải quyết khó khăn, vướng mắc trong công tác triển khai các dự án. </w:t>
      </w:r>
    </w:p>
    <w:p w14:paraId="4F010F00" w14:textId="77777777" w:rsidR="006730CC" w:rsidRPr="00C7785F" w:rsidRDefault="000B1D90" w:rsidP="00DC774E">
      <w:pPr>
        <w:tabs>
          <w:tab w:val="left" w:pos="720"/>
          <w:tab w:val="num" w:pos="1080"/>
        </w:tabs>
        <w:spacing w:before="120" w:after="120" w:line="360" w:lineRule="atLeast"/>
        <w:ind w:firstLine="720"/>
        <w:jc w:val="both"/>
        <w:rPr>
          <w:i/>
          <w:sz w:val="28"/>
          <w:szCs w:val="28"/>
        </w:rPr>
      </w:pPr>
      <w:r w:rsidRPr="00C7785F">
        <w:rPr>
          <w:i/>
          <w:sz w:val="28"/>
          <w:szCs w:val="28"/>
          <w:lang w:val="vi-VN"/>
        </w:rPr>
        <w:lastRenderedPageBreak/>
        <w:t>- C</w:t>
      </w:r>
      <w:r w:rsidRPr="00C7785F">
        <w:rPr>
          <w:i/>
          <w:sz w:val="28"/>
          <w:szCs w:val="28"/>
        </w:rPr>
        <w:t>ông tác bồi thường nhà nước</w:t>
      </w:r>
    </w:p>
    <w:p w14:paraId="5FFB5050" w14:textId="1909A281" w:rsidR="00846775" w:rsidRPr="00C7785F" w:rsidRDefault="007253F9" w:rsidP="00DC774E">
      <w:pPr>
        <w:tabs>
          <w:tab w:val="left" w:pos="720"/>
          <w:tab w:val="num" w:pos="1080"/>
        </w:tabs>
        <w:spacing w:before="120" w:after="120" w:line="360" w:lineRule="atLeast"/>
        <w:ind w:firstLine="720"/>
        <w:jc w:val="both"/>
        <w:rPr>
          <w:rFonts w:eastAsia="Calibri"/>
          <w:sz w:val="28"/>
          <w:szCs w:val="28"/>
          <w:lang w:val="vi-VN"/>
        </w:rPr>
      </w:pPr>
      <w:r w:rsidRPr="00C7785F">
        <w:rPr>
          <w:rFonts w:eastAsia="Calibri"/>
          <w:sz w:val="28"/>
          <w:szCs w:val="28"/>
          <w:lang w:val="vi-VN"/>
        </w:rPr>
        <w:t>Trong năm 202</w:t>
      </w:r>
      <w:r w:rsidR="00846775" w:rsidRPr="00C7785F">
        <w:rPr>
          <w:rFonts w:eastAsia="Calibri"/>
          <w:sz w:val="28"/>
          <w:szCs w:val="28"/>
        </w:rPr>
        <w:t>2</w:t>
      </w:r>
      <w:r w:rsidRPr="00C7785F">
        <w:rPr>
          <w:rFonts w:eastAsia="Calibri"/>
          <w:sz w:val="28"/>
          <w:szCs w:val="28"/>
          <w:lang w:val="vi-VN"/>
        </w:rPr>
        <w:t xml:space="preserve">, Bộ Tư pháp tiếp tục chỉ đạo </w:t>
      </w:r>
      <w:r w:rsidRPr="00C7785F">
        <w:rPr>
          <w:rFonts w:eastAsia="Calibri"/>
          <w:sz w:val="28"/>
          <w:szCs w:val="28"/>
        </w:rPr>
        <w:t>H</w:t>
      </w:r>
      <w:r w:rsidRPr="00C7785F">
        <w:rPr>
          <w:rFonts w:eastAsia="Calibri"/>
          <w:sz w:val="28"/>
          <w:szCs w:val="28"/>
          <w:lang w:val="vi-VN"/>
        </w:rPr>
        <w:t xml:space="preserve">ệ thống THADS triển khai thực hiện nghiêm Luật Trách nhiệm bồi thường của Nhà nước, có biện pháp ngăn ngừa, hạn chế tối đa nguy cơ phát sinh trách nhiệm bồi thường Nhà nước trong THADS. Bộ Tư pháp đã kịp thời hướng dẫn, tháo gỡ những khó khăn, vướng mắc phát sinh trong quá trình giải quyết một số vụ việc. </w:t>
      </w:r>
    </w:p>
    <w:p w14:paraId="542D113E" w14:textId="08DF0A22" w:rsidR="00846775" w:rsidRPr="00C7785F" w:rsidRDefault="00846775" w:rsidP="00DC774E">
      <w:pPr>
        <w:tabs>
          <w:tab w:val="left" w:pos="720"/>
          <w:tab w:val="num" w:pos="1080"/>
        </w:tabs>
        <w:spacing w:before="120" w:after="120" w:line="360" w:lineRule="atLeast"/>
        <w:ind w:firstLine="720"/>
        <w:jc w:val="both"/>
        <w:rPr>
          <w:rFonts w:eastAsia="MS Mincho"/>
          <w:sz w:val="28"/>
          <w:szCs w:val="28"/>
        </w:rPr>
      </w:pPr>
      <w:bookmarkStart w:id="3" w:name="_Toc111798293"/>
      <w:r w:rsidRPr="00C7785F">
        <w:rPr>
          <w:rFonts w:eastAsia="Calibri"/>
          <w:sz w:val="28"/>
          <w:szCs w:val="28"/>
          <w:lang w:val="pt-BR"/>
        </w:rPr>
        <w:t>Tổng</w:t>
      </w:r>
      <w:r w:rsidRPr="00C7785F">
        <w:rPr>
          <w:rFonts w:eastAsia="Calibri"/>
          <w:sz w:val="28"/>
          <w:szCs w:val="28"/>
          <w:lang w:val="vi-VN"/>
        </w:rPr>
        <w:t xml:space="preserve"> số việc bồi thường là </w:t>
      </w:r>
      <w:r w:rsidRPr="00C7785F">
        <w:rPr>
          <w:rFonts w:eastAsia="MS Mincho"/>
          <w:sz w:val="28"/>
          <w:szCs w:val="28"/>
        </w:rPr>
        <w:t>31 việc, trong đó</w:t>
      </w:r>
      <w:r w:rsidRPr="00C7785F">
        <w:rPr>
          <w:rFonts w:eastAsia="MS Mincho"/>
          <w:sz w:val="28"/>
          <w:szCs w:val="28"/>
          <w:lang w:val="vi-VN"/>
        </w:rPr>
        <w:t xml:space="preserve"> có </w:t>
      </w:r>
      <w:r w:rsidRPr="00C7785F">
        <w:rPr>
          <w:rFonts w:eastAsia="MS Mincho"/>
          <w:sz w:val="28"/>
          <w:szCs w:val="28"/>
        </w:rPr>
        <w:t>05 việc thụ lý mới</w:t>
      </w:r>
      <w:r w:rsidRPr="00C7785F">
        <w:rPr>
          <w:rFonts w:eastAsia="MS Mincho"/>
          <w:sz w:val="28"/>
          <w:szCs w:val="28"/>
          <w:lang w:val="vi-VN"/>
        </w:rPr>
        <w:t>.</w:t>
      </w:r>
      <w:r w:rsidRPr="00C7785F">
        <w:rPr>
          <w:rFonts w:eastAsia="MS Mincho"/>
          <w:sz w:val="28"/>
          <w:szCs w:val="28"/>
        </w:rPr>
        <w:t xml:space="preserve"> Đã giải quyết xong 09 việc, với số tiền bồi thường là 01 tỷ 031 triệu 474 nghìn đồng. Còn 22 việc đang được</w:t>
      </w:r>
      <w:r w:rsidRPr="00C7785F">
        <w:rPr>
          <w:rFonts w:eastAsia="MS Mincho"/>
          <w:sz w:val="28"/>
          <w:szCs w:val="28"/>
          <w:lang w:val="vi-VN"/>
        </w:rPr>
        <w:t xml:space="preserve"> cơ quan THADS và T</w:t>
      </w:r>
      <w:r w:rsidRPr="00C7785F">
        <w:rPr>
          <w:rFonts w:eastAsia="MS Mincho"/>
          <w:sz w:val="28"/>
          <w:szCs w:val="28"/>
        </w:rPr>
        <w:t>AND</w:t>
      </w:r>
      <w:r w:rsidRPr="00C7785F">
        <w:rPr>
          <w:rFonts w:eastAsia="MS Mincho"/>
          <w:sz w:val="28"/>
          <w:szCs w:val="28"/>
          <w:lang w:val="vi-VN"/>
        </w:rPr>
        <w:t xml:space="preserve"> </w:t>
      </w:r>
      <w:r w:rsidRPr="00C7785F">
        <w:rPr>
          <w:rFonts w:eastAsia="MS Mincho"/>
          <w:sz w:val="28"/>
          <w:szCs w:val="28"/>
        </w:rPr>
        <w:t>xem xét, giải quyết</w:t>
      </w:r>
      <w:r w:rsidRPr="00C7785F">
        <w:rPr>
          <w:rFonts w:eastAsia="MS Mincho"/>
          <w:sz w:val="28"/>
          <w:szCs w:val="28"/>
          <w:lang w:val="vi-VN"/>
        </w:rPr>
        <w:t xml:space="preserve"> </w:t>
      </w:r>
      <w:proofErr w:type="gramStart"/>
      <w:r w:rsidRPr="00C7785F">
        <w:rPr>
          <w:rFonts w:eastAsia="MS Mincho"/>
          <w:sz w:val="28"/>
          <w:szCs w:val="28"/>
          <w:lang w:val="vi-VN"/>
        </w:rPr>
        <w:t>theo</w:t>
      </w:r>
      <w:proofErr w:type="gramEnd"/>
      <w:r w:rsidRPr="00C7785F">
        <w:rPr>
          <w:rFonts w:eastAsia="MS Mincho"/>
          <w:sz w:val="28"/>
          <w:szCs w:val="28"/>
          <w:lang w:val="vi-VN"/>
        </w:rPr>
        <w:t xml:space="preserve"> quy định</w:t>
      </w:r>
      <w:r w:rsidR="004A503A" w:rsidRPr="00C7785F">
        <w:rPr>
          <w:rFonts w:eastAsia="MS Mincho"/>
          <w:sz w:val="28"/>
          <w:szCs w:val="28"/>
        </w:rPr>
        <w:t>.</w:t>
      </w:r>
    </w:p>
    <w:bookmarkEnd w:id="3"/>
    <w:p w14:paraId="6A82DD43" w14:textId="77777777" w:rsidR="00021CB3" w:rsidRPr="00C7785F" w:rsidRDefault="004A109A" w:rsidP="00DC774E">
      <w:pPr>
        <w:spacing w:before="120" w:after="120" w:line="360" w:lineRule="atLeast"/>
        <w:ind w:firstLine="720"/>
        <w:jc w:val="both"/>
        <w:rPr>
          <w:b/>
          <w:sz w:val="28"/>
          <w:szCs w:val="28"/>
          <w:lang w:val="nl-NL"/>
        </w:rPr>
      </w:pPr>
      <w:r w:rsidRPr="00C7785F">
        <w:rPr>
          <w:b/>
          <w:sz w:val="28"/>
          <w:szCs w:val="28"/>
          <w:lang w:val="nl-NL"/>
        </w:rPr>
        <w:t>8</w:t>
      </w:r>
      <w:r w:rsidR="00F001C0" w:rsidRPr="00C7785F">
        <w:rPr>
          <w:b/>
          <w:sz w:val="28"/>
          <w:szCs w:val="28"/>
          <w:lang w:val="nl-NL"/>
        </w:rPr>
        <w:t>.</w:t>
      </w:r>
      <w:r w:rsidR="00021CB3" w:rsidRPr="00C7785F">
        <w:rPr>
          <w:b/>
          <w:sz w:val="28"/>
          <w:szCs w:val="28"/>
          <w:lang w:val="nl-NL"/>
        </w:rPr>
        <w:t xml:space="preserve"> Công tác cải cách hành chính, ứng dụng công nghệ thông tin</w:t>
      </w:r>
      <w:r w:rsidR="00643981" w:rsidRPr="00C7785F">
        <w:rPr>
          <w:b/>
          <w:sz w:val="28"/>
          <w:szCs w:val="28"/>
          <w:lang w:val="nl-NL"/>
        </w:rPr>
        <w:t>, xây dựng báo cáo, kế hoạch</w:t>
      </w:r>
    </w:p>
    <w:p w14:paraId="014CA20B" w14:textId="5E7522F8" w:rsidR="00CB33A5" w:rsidRPr="00C7785F" w:rsidRDefault="00CB33A5" w:rsidP="00DC774E">
      <w:pPr>
        <w:tabs>
          <w:tab w:val="left" w:pos="990"/>
        </w:tabs>
        <w:spacing w:before="120" w:after="120" w:line="360" w:lineRule="atLeast"/>
        <w:ind w:right="34" w:firstLine="720"/>
        <w:jc w:val="both"/>
        <w:rPr>
          <w:i/>
          <w:sz w:val="28"/>
          <w:szCs w:val="28"/>
          <w:lang w:val="nl-NL"/>
        </w:rPr>
      </w:pPr>
      <w:r w:rsidRPr="00C7785F">
        <w:rPr>
          <w:i/>
          <w:sz w:val="28"/>
          <w:szCs w:val="28"/>
          <w:lang w:val="nl-NL"/>
        </w:rPr>
        <w:t>- Về cải cách hành chính</w:t>
      </w:r>
      <w:r w:rsidR="006730CC" w:rsidRPr="00C7785F">
        <w:rPr>
          <w:i/>
          <w:sz w:val="28"/>
          <w:szCs w:val="28"/>
          <w:lang w:val="nl-NL"/>
        </w:rPr>
        <w:t>, ứng dụng công nghệ thông tin</w:t>
      </w:r>
    </w:p>
    <w:p w14:paraId="3A4BE91D" w14:textId="3F4F5282" w:rsidR="00CB33A5" w:rsidRPr="00C7785F" w:rsidRDefault="00C870B0" w:rsidP="00DC774E">
      <w:pPr>
        <w:tabs>
          <w:tab w:val="left" w:pos="990"/>
        </w:tabs>
        <w:spacing w:before="120" w:after="120" w:line="360" w:lineRule="atLeast"/>
        <w:ind w:right="34" w:firstLine="720"/>
        <w:jc w:val="both"/>
        <w:rPr>
          <w:sz w:val="28"/>
          <w:szCs w:val="28"/>
          <w:lang w:val="nl-NL"/>
        </w:rPr>
      </w:pPr>
      <w:r w:rsidRPr="00C7785F">
        <w:rPr>
          <w:sz w:val="28"/>
          <w:szCs w:val="28"/>
          <w:lang w:val="nl-NL"/>
        </w:rPr>
        <w:t xml:space="preserve">Bộ Tư pháp đã ban hành Quyết định số 1247/QĐ-BTP ngày 30/5/2022 công bố thủ tục hành chính được chuẩn hóa, thủ tục hành chính bị bãi bỏ trong lĩnh vực THADS thuộc phạm vi chức năng quản lý của Bộ Tư pháp, từ đó chỉ đạo Hệ thống THADS tiến hành niêm yết công khai theo Tiêu chuẩn ISO 9001:2015 tại Bộ phận Một cửa các thủ tục hành chính đã được chuẩn hóa, đồng thời thực hiện số hóa hồ sơ, kết quả giải quyết thủ tục hành chính và cập nhật vào cơ sở dữ liệu điện tử THADS. Đầu tư nâng cấp về hạ tầng; tập trung hoàn thiện, tiếp tục đôn đốc, hướng dẫn, chỉ đạo các địa phương tiếp tục cập nhật dữ liệu lên các phần mềm theo đúng quy định của pháp luật và quy chế sử dụng, khai thác phần mềm phục vụ công tác tổ chức thi hành án, quản lý, điều hành. Ngoài việc xử lý và luân chuyển toàn bộ văn bản đi, đến trên Hệ thống quản lý văn bản, 100% văn bản ký số được phát hành thông qua phần mềm kết nối với Trục liên thông văn bản quốc gia; đồng thời nhằm cụ thể hóa và tổ chức thực hiện có hiệu quả quan điểm chỉ đạo của Đảng, Nhà nước, Chính phủ về quản lý tài liệu điện tử, ứng dụng công nghệ thông tin trong công tác lưu trữ, Bộ Tư pháp đã triển khai Kế hoạch số hóa và lưu trữ tài liệu trên Phần mềm quản lý lưu trữ điện tử của Bộ. Bên cạnh đó, Bộ Tư pháp </w:t>
      </w:r>
      <w:r w:rsidR="00317B30" w:rsidRPr="00C7785F">
        <w:rPr>
          <w:sz w:val="28"/>
          <w:szCs w:val="28"/>
          <w:lang w:val="nl-NL"/>
        </w:rPr>
        <w:t xml:space="preserve">đã </w:t>
      </w:r>
      <w:r w:rsidRPr="00C7785F">
        <w:rPr>
          <w:sz w:val="28"/>
          <w:szCs w:val="28"/>
          <w:lang w:val="nl-NL"/>
        </w:rPr>
        <w:t>phối hợp với TANDTC, Văn phòng Chính phủ, Ngân hàng Nhà nước Việt Nam, Bộ Tài chính nghiên cứu cung cấp các thông tin, dữ liệu để triển khai phục vụ tích hợp thanh toán trực tuyến tạm ứng án phí, lệ phí Tòa án trên Cổng dịch vụ công quốc gia.</w:t>
      </w:r>
    </w:p>
    <w:p w14:paraId="6C077E2C" w14:textId="77777777" w:rsidR="006730CC" w:rsidRPr="00C7785F" w:rsidRDefault="009E5797" w:rsidP="00DC774E">
      <w:pPr>
        <w:spacing w:before="120" w:after="120" w:line="360" w:lineRule="atLeast"/>
        <w:ind w:firstLine="720"/>
        <w:jc w:val="both"/>
        <w:rPr>
          <w:sz w:val="28"/>
          <w:szCs w:val="28"/>
          <w:shd w:val="clear" w:color="auto" w:fill="FFFFFF"/>
          <w:lang w:val="pt-BR"/>
        </w:rPr>
      </w:pPr>
      <w:r w:rsidRPr="00C7785F">
        <w:rPr>
          <w:i/>
          <w:sz w:val="28"/>
          <w:szCs w:val="28"/>
          <w:shd w:val="clear" w:color="auto" w:fill="FFFFFF"/>
          <w:lang w:val="pt-BR"/>
        </w:rPr>
        <w:t>-</w:t>
      </w:r>
      <w:r w:rsidR="00F16DFD" w:rsidRPr="00C7785F">
        <w:rPr>
          <w:i/>
          <w:sz w:val="28"/>
          <w:szCs w:val="28"/>
          <w:shd w:val="clear" w:color="auto" w:fill="FFFFFF"/>
          <w:lang w:val="pt-BR"/>
        </w:rPr>
        <w:t xml:space="preserve"> </w:t>
      </w:r>
      <w:r w:rsidR="00643981" w:rsidRPr="00C7785F">
        <w:rPr>
          <w:i/>
          <w:sz w:val="28"/>
          <w:szCs w:val="28"/>
          <w:shd w:val="clear" w:color="auto" w:fill="FFFFFF"/>
          <w:lang w:val="pt-BR"/>
        </w:rPr>
        <w:t>V</w:t>
      </w:r>
      <w:r w:rsidRPr="00C7785F">
        <w:rPr>
          <w:i/>
          <w:sz w:val="28"/>
          <w:szCs w:val="28"/>
          <w:shd w:val="clear" w:color="auto" w:fill="FFFFFF"/>
          <w:lang w:val="pt-BR"/>
        </w:rPr>
        <w:t xml:space="preserve">ề </w:t>
      </w:r>
      <w:r w:rsidR="00643981" w:rsidRPr="00C7785F">
        <w:rPr>
          <w:i/>
          <w:sz w:val="28"/>
          <w:szCs w:val="28"/>
          <w:shd w:val="clear" w:color="auto" w:fill="FFFFFF"/>
          <w:lang w:val="pt-BR"/>
        </w:rPr>
        <w:t>xây dựng báo cáo, kế hoạch</w:t>
      </w:r>
    </w:p>
    <w:p w14:paraId="7D7D7D55" w14:textId="353A0E27" w:rsidR="00A3672B" w:rsidRPr="00C7785F" w:rsidRDefault="00D9034F" w:rsidP="00DC774E">
      <w:pPr>
        <w:spacing w:before="120" w:after="120" w:line="360" w:lineRule="atLeast"/>
        <w:ind w:firstLine="720"/>
        <w:jc w:val="both"/>
        <w:rPr>
          <w:sz w:val="28"/>
          <w:szCs w:val="28"/>
          <w:shd w:val="clear" w:color="auto" w:fill="FFFFFF"/>
          <w:lang w:val="pt-BR"/>
        </w:rPr>
      </w:pPr>
      <w:r w:rsidRPr="00C7785F">
        <w:rPr>
          <w:sz w:val="28"/>
          <w:szCs w:val="28"/>
          <w:shd w:val="clear" w:color="auto" w:fill="FFFFFF"/>
          <w:lang w:val="pt-BR"/>
        </w:rPr>
        <w:t xml:space="preserve">Việc xây dựng các </w:t>
      </w:r>
      <w:r w:rsidR="00AC47B9" w:rsidRPr="00C7785F">
        <w:rPr>
          <w:sz w:val="28"/>
          <w:szCs w:val="28"/>
          <w:shd w:val="clear" w:color="auto" w:fill="FFFFFF"/>
          <w:lang w:val="pt-BR"/>
        </w:rPr>
        <w:t>b</w:t>
      </w:r>
      <w:r w:rsidR="00643981" w:rsidRPr="00C7785F">
        <w:rPr>
          <w:sz w:val="28"/>
          <w:szCs w:val="28"/>
          <w:shd w:val="clear" w:color="auto" w:fill="FFFFFF"/>
          <w:lang w:val="pt-BR"/>
        </w:rPr>
        <w:t>áo cáo</w:t>
      </w:r>
      <w:r w:rsidR="00AC47B9" w:rsidRPr="00C7785F">
        <w:rPr>
          <w:sz w:val="28"/>
          <w:szCs w:val="28"/>
          <w:shd w:val="clear" w:color="auto" w:fill="FFFFFF"/>
          <w:lang w:val="pt-BR"/>
        </w:rPr>
        <w:t>, kế hoạch công tác năm được hầu hết các địa phương quan tâm, chú trọng, bảo đảm đúng thời hạn và cung cấp đầy đủ nội dung phục vụ quản lý, chỉ đạo điều hành. Bên cạnh đó</w:t>
      </w:r>
      <w:r w:rsidR="00643981" w:rsidRPr="00C7785F">
        <w:rPr>
          <w:b/>
          <w:sz w:val="28"/>
          <w:szCs w:val="28"/>
          <w:shd w:val="clear" w:color="auto" w:fill="FFFFFF"/>
          <w:lang w:val="pt-BR"/>
        </w:rPr>
        <w:t xml:space="preserve"> </w:t>
      </w:r>
      <w:r w:rsidR="00B55D8C" w:rsidRPr="00C7785F">
        <w:rPr>
          <w:sz w:val="28"/>
          <w:szCs w:val="28"/>
          <w:shd w:val="clear" w:color="auto" w:fill="FFFFFF"/>
          <w:lang w:val="pt-BR"/>
        </w:rPr>
        <w:t xml:space="preserve">còn một số địa phương chưa </w:t>
      </w:r>
      <w:r w:rsidR="00B55D8C" w:rsidRPr="00C7785F">
        <w:rPr>
          <w:sz w:val="28"/>
          <w:szCs w:val="28"/>
          <w:shd w:val="clear" w:color="auto" w:fill="FFFFFF"/>
          <w:lang w:val="pt-BR"/>
        </w:rPr>
        <w:lastRenderedPageBreak/>
        <w:t>chấp hành nghiêm chế độ</w:t>
      </w:r>
      <w:r w:rsidR="00A3672B" w:rsidRPr="00C7785F">
        <w:rPr>
          <w:sz w:val="28"/>
          <w:szCs w:val="28"/>
          <w:shd w:val="clear" w:color="auto" w:fill="FFFFFF"/>
          <w:lang w:val="pt-BR"/>
        </w:rPr>
        <w:t xml:space="preserve"> báo cáo</w:t>
      </w:r>
      <w:r w:rsidR="003C4A4B" w:rsidRPr="00C7785F">
        <w:rPr>
          <w:sz w:val="28"/>
          <w:szCs w:val="28"/>
          <w:shd w:val="clear" w:color="auto" w:fill="FFFFFF"/>
          <w:lang w:val="pt-BR"/>
        </w:rPr>
        <w:t xml:space="preserve"> mặc dù đã đôn đốc nhiều lần</w:t>
      </w:r>
      <w:r w:rsidR="00B55D8C" w:rsidRPr="00C7785F">
        <w:rPr>
          <w:sz w:val="28"/>
          <w:szCs w:val="28"/>
          <w:shd w:val="clear" w:color="auto" w:fill="FFFFFF"/>
          <w:lang w:val="pt-BR"/>
        </w:rPr>
        <w:t xml:space="preserve">: </w:t>
      </w:r>
      <w:r w:rsidR="003C4A4B" w:rsidRPr="00C7785F">
        <w:rPr>
          <w:sz w:val="28"/>
          <w:szCs w:val="28"/>
          <w:shd w:val="clear" w:color="auto" w:fill="FFFFFF"/>
          <w:lang w:val="pt-BR"/>
        </w:rPr>
        <w:t>Hà Tĩnh, Đồng Tháp, Quảng Trị, Bình Phước</w:t>
      </w:r>
      <w:r w:rsidR="00A3672B" w:rsidRPr="00C7785F">
        <w:rPr>
          <w:sz w:val="28"/>
          <w:szCs w:val="28"/>
          <w:shd w:val="clear" w:color="auto" w:fill="FFFFFF"/>
          <w:lang w:val="pt-BR"/>
        </w:rPr>
        <w:t>.</w:t>
      </w:r>
    </w:p>
    <w:p w14:paraId="523E0FAD" w14:textId="6EABE883" w:rsidR="00021CB3" w:rsidRPr="00C7785F" w:rsidRDefault="004A109A" w:rsidP="00E8486E">
      <w:pPr>
        <w:spacing w:before="120" w:after="120" w:line="360" w:lineRule="atLeast"/>
        <w:ind w:firstLine="720"/>
        <w:jc w:val="both"/>
        <w:rPr>
          <w:b/>
          <w:bCs/>
          <w:sz w:val="28"/>
          <w:szCs w:val="28"/>
          <w:lang w:val="nb-NO"/>
        </w:rPr>
      </w:pPr>
      <w:r w:rsidRPr="00C7785F">
        <w:rPr>
          <w:b/>
          <w:sz w:val="28"/>
          <w:szCs w:val="28"/>
          <w:shd w:val="clear" w:color="auto" w:fill="FFFFFF"/>
          <w:lang w:val="pt-BR"/>
        </w:rPr>
        <w:t>9</w:t>
      </w:r>
      <w:r w:rsidR="008C5431" w:rsidRPr="00C7785F">
        <w:rPr>
          <w:b/>
          <w:sz w:val="28"/>
          <w:szCs w:val="28"/>
          <w:shd w:val="clear" w:color="auto" w:fill="FFFFFF"/>
          <w:lang w:val="pt-BR"/>
        </w:rPr>
        <w:t xml:space="preserve">. </w:t>
      </w:r>
      <w:r w:rsidR="00021CB3" w:rsidRPr="00C7785F">
        <w:rPr>
          <w:b/>
          <w:bCs/>
          <w:sz w:val="28"/>
          <w:szCs w:val="28"/>
          <w:lang w:val="nb-NO"/>
        </w:rPr>
        <w:t>Công tác phối hợp</w:t>
      </w:r>
      <w:r w:rsidR="002D10C4" w:rsidRPr="00C7785F">
        <w:rPr>
          <w:b/>
          <w:bCs/>
          <w:sz w:val="28"/>
          <w:szCs w:val="28"/>
          <w:lang w:val="nb-NO"/>
        </w:rPr>
        <w:t xml:space="preserve"> trong THADS</w:t>
      </w:r>
    </w:p>
    <w:p w14:paraId="0C72CE40" w14:textId="0F3DCEE7" w:rsidR="00594F9E" w:rsidRPr="00C7785F" w:rsidRDefault="00594F9E" w:rsidP="00594F9E">
      <w:pPr>
        <w:spacing w:before="120" w:after="120" w:line="271" w:lineRule="auto"/>
        <w:ind w:firstLine="720"/>
        <w:jc w:val="both"/>
        <w:rPr>
          <w:rFonts w:eastAsia="MS Mincho"/>
          <w:bCs/>
          <w:i/>
          <w:sz w:val="28"/>
          <w:szCs w:val="28"/>
          <w:lang w:val="nb-NO"/>
        </w:rPr>
      </w:pPr>
      <w:r w:rsidRPr="00C7785F">
        <w:rPr>
          <w:rFonts w:eastAsia="MS Mincho"/>
          <w:i/>
          <w:sz w:val="28"/>
          <w:szCs w:val="28"/>
          <w:lang w:val="nb-NO"/>
        </w:rPr>
        <w:t>- Về</w:t>
      </w:r>
      <w:r w:rsidRPr="00C7785F">
        <w:rPr>
          <w:rFonts w:eastAsia="MS Mincho"/>
          <w:bCs/>
          <w:i/>
          <w:sz w:val="28"/>
          <w:szCs w:val="28"/>
          <w:lang w:val="nb-NO"/>
        </w:rPr>
        <w:t xml:space="preserve"> phối hợp lãnh đạo, chỉ đạo giữa các bộ, ngành, địa phương </w:t>
      </w:r>
    </w:p>
    <w:p w14:paraId="2B5F11E4" w14:textId="77777777" w:rsidR="00594F9E" w:rsidRPr="00C7785F" w:rsidRDefault="00594F9E" w:rsidP="00594F9E">
      <w:pPr>
        <w:spacing w:before="120" w:after="120" w:line="271" w:lineRule="auto"/>
        <w:ind w:firstLine="720"/>
        <w:jc w:val="both"/>
        <w:rPr>
          <w:rFonts w:eastAsia="MS Mincho"/>
          <w:sz w:val="28"/>
          <w:szCs w:val="28"/>
          <w:lang w:val="vi-VN"/>
        </w:rPr>
      </w:pPr>
      <w:r w:rsidRPr="00C7785F">
        <w:rPr>
          <w:rFonts w:eastAsia="MS Mincho"/>
          <w:sz w:val="28"/>
          <w:szCs w:val="28"/>
          <w:lang w:val="nb-NO"/>
        </w:rPr>
        <w:t>Trên cơ sở tổng kết thực hiện, các bộ, ngành thống nhất tiếp</w:t>
      </w:r>
      <w:r w:rsidRPr="00C7785F">
        <w:rPr>
          <w:rFonts w:eastAsia="MS Mincho"/>
          <w:sz w:val="28"/>
          <w:szCs w:val="28"/>
          <w:lang w:val="vi-VN"/>
        </w:rPr>
        <w:t xml:space="preserve"> tục thực hiện nghiêm túc, có hiệu quả </w:t>
      </w:r>
      <w:r w:rsidRPr="00C7785F">
        <w:rPr>
          <w:rFonts w:eastAsia="MS Mincho"/>
          <w:sz w:val="28"/>
          <w:szCs w:val="28"/>
          <w:lang w:val="nl-NL"/>
        </w:rPr>
        <w:t>Quy chế số 14/2013/QCLN/BTP-BCA-TANDTC-KSNDTC ngày 01/10/2013 về phối hợp liên ngành trong công tác THADS</w:t>
      </w:r>
      <w:r w:rsidRPr="00C7785F">
        <w:rPr>
          <w:rFonts w:eastAsia="MS Mincho"/>
          <w:sz w:val="28"/>
          <w:szCs w:val="28"/>
          <w:lang w:val="vi-VN"/>
        </w:rPr>
        <w:t xml:space="preserve">, </w:t>
      </w:r>
      <w:r w:rsidRPr="00C7785F">
        <w:rPr>
          <w:rFonts w:eastAsia="MS Mincho"/>
          <w:sz w:val="28"/>
          <w:szCs w:val="28"/>
          <w:lang w:val="nb-NO"/>
        </w:rPr>
        <w:t>góp phần tháo gỡ khó khăn, vướng mắc, tạo chuyển biến tích cực trong công tác THADS</w:t>
      </w:r>
      <w:r w:rsidRPr="00C7785F">
        <w:rPr>
          <w:rFonts w:eastAsia="MS Mincho"/>
          <w:sz w:val="28"/>
          <w:szCs w:val="28"/>
          <w:vertAlign w:val="superscript"/>
        </w:rPr>
        <w:footnoteReference w:id="25"/>
      </w:r>
      <w:r w:rsidRPr="00C7785F">
        <w:rPr>
          <w:rFonts w:eastAsia="MS Mincho"/>
          <w:sz w:val="28"/>
          <w:szCs w:val="28"/>
          <w:lang w:val="nb-NO"/>
        </w:rPr>
        <w:t>.</w:t>
      </w:r>
      <w:r w:rsidRPr="00C7785F">
        <w:rPr>
          <w:rFonts w:eastAsia="MS Mincho"/>
          <w:sz w:val="28"/>
          <w:szCs w:val="28"/>
          <w:lang w:val="vi-VN"/>
        </w:rPr>
        <w:t xml:space="preserve"> Đồng thời, thống nhất bổ sung một số nhiệm vụ tăng cường phối hợp để cụ thể hóa, triển khai có hiệu quả Chỉ thị số 04-CT/TW.</w:t>
      </w:r>
    </w:p>
    <w:p w14:paraId="793E2AD8" w14:textId="77777777" w:rsidR="00594F9E" w:rsidRPr="00C7785F" w:rsidRDefault="00594F9E" w:rsidP="00594F9E">
      <w:pPr>
        <w:tabs>
          <w:tab w:val="left" w:pos="990"/>
        </w:tabs>
        <w:spacing w:before="120" w:after="120" w:line="271" w:lineRule="auto"/>
        <w:ind w:firstLine="720"/>
        <w:jc w:val="both"/>
        <w:rPr>
          <w:rFonts w:eastAsia="MS Mincho"/>
          <w:spacing w:val="-2"/>
          <w:sz w:val="28"/>
          <w:szCs w:val="28"/>
          <w:lang w:val="vi-VN"/>
        </w:rPr>
      </w:pPr>
      <w:r w:rsidRPr="00C7785F">
        <w:rPr>
          <w:rFonts w:eastAsia="MS Mincho"/>
          <w:spacing w:val="-2"/>
          <w:sz w:val="28"/>
          <w:szCs w:val="28"/>
          <w:lang w:val="vi-VN"/>
        </w:rPr>
        <w:t>Công tác phối hợp trong tuyên truyền, phổ biến pháp luật về THADS được các ngành chú trọng thực hiện với nhiều hình thức phong phú, theo tinh thần chủ động truyền thông. Công tác phối hợp giữa cơ quan THADS và cơ quan Công an trong cưỡng chế thi hành án; thu hồi tiền, tài sản, đặc xá đạt được nhiều kết quả. Việc phối hợp giữa cơ quan THADS với TAND các cấp trong việc chuyển giao, giải thích, đính chính, bổ sung bản án, quyết định, cơ bản đã được thực hiện kịp thời, hiệu quả hơn (số lượng các bản án tuyên không rõ, khó thi hành ngày càng giảm). Công tác phối hợp giữa cơ quan THADS với Viện KSND các cấp trong công tác kiểm sát hoạt động THADS đã được tăng cường, nhất là trong kiểm sát hoạt động nghiệp vụ, giải quyết khiếu nại, tố cáo và trong giải quyết các vụ việc có giá trị lớn, phức tạp, hoặc liên quan đến nhiều cấp, nhiều ngành, nhiều địa phương.</w:t>
      </w:r>
    </w:p>
    <w:p w14:paraId="60FEAA8F" w14:textId="31A3D905" w:rsidR="00594F9E" w:rsidRPr="00C7785F" w:rsidRDefault="00594F9E" w:rsidP="00594F9E">
      <w:pPr>
        <w:spacing w:before="120" w:after="120" w:line="271" w:lineRule="auto"/>
        <w:ind w:firstLine="720"/>
        <w:jc w:val="both"/>
        <w:rPr>
          <w:rFonts w:eastAsia="MS Mincho"/>
          <w:sz w:val="28"/>
          <w:szCs w:val="28"/>
          <w:lang w:val="it-IT"/>
        </w:rPr>
      </w:pPr>
      <w:r w:rsidRPr="00C7785F">
        <w:rPr>
          <w:rFonts w:eastAsia="MS Mincho"/>
          <w:sz w:val="28"/>
          <w:szCs w:val="28"/>
          <w:lang w:val="nl-NL"/>
        </w:rPr>
        <w:t xml:space="preserve">Để tranh thủ sự lãnh đạo, chỉ đạo của cấp ủy, chính quyền địa phương trong việc tháo gỡ khó khăn, vướng mắc trong THADS, cùng với việc ban hành </w:t>
      </w:r>
      <w:r w:rsidRPr="00C7785F">
        <w:rPr>
          <w:rFonts w:eastAsia="MS Mincho"/>
          <w:noProof/>
          <w:sz w:val="28"/>
          <w:szCs w:val="28"/>
          <w:lang w:val="vi-VN"/>
        </w:rPr>
        <w:t xml:space="preserve">Nghị quyết </w:t>
      </w:r>
      <w:r w:rsidRPr="00C7785F">
        <w:rPr>
          <w:rFonts w:eastAsia="MS Mincho"/>
          <w:sz w:val="28"/>
          <w:szCs w:val="28"/>
          <w:lang w:val="vi-VN"/>
        </w:rPr>
        <w:t>số 23-NQ/BCSĐ ngày 29/3/2022 về lãnh đạo thực hiện các nhiệm vụ trọng tâm THADS, theo dõi THAHC giai đoạn 2022 - 2026</w:t>
      </w:r>
      <w:r w:rsidRPr="00C7785F">
        <w:rPr>
          <w:rFonts w:eastAsia="MS Mincho"/>
          <w:sz w:val="28"/>
          <w:szCs w:val="28"/>
          <w:lang w:val="nl-NL"/>
        </w:rPr>
        <w:t xml:space="preserve">, Ban cán sự đảng, Lãnh đạo </w:t>
      </w:r>
      <w:r w:rsidRPr="00C7785F">
        <w:rPr>
          <w:rFonts w:eastAsia="MS Mincho"/>
          <w:sz w:val="28"/>
          <w:szCs w:val="28"/>
          <w:lang w:val="vi-VN"/>
        </w:rPr>
        <w:t xml:space="preserve">Bộ Tư pháp đã tổ chức nhiều đoàn công tác làm việc với cấp ủy, chính quyền địa phương, qua đó kịp thời phối hợp tháo gỡ những khó khăn, vướng mắc. </w:t>
      </w:r>
      <w:r w:rsidRPr="00C7785F">
        <w:rPr>
          <w:rFonts w:eastAsia="MS Mincho"/>
          <w:sz w:val="28"/>
          <w:szCs w:val="28"/>
          <w:lang w:val="it-IT"/>
        </w:rPr>
        <w:t>Ban Chỉ đạo THADS các cấp thường xuyên được rà soát, kiện toàn</w:t>
      </w:r>
      <w:r w:rsidRPr="00C7785F">
        <w:rPr>
          <w:rFonts w:eastAsia="MS Mincho"/>
          <w:sz w:val="28"/>
          <w:szCs w:val="28"/>
          <w:lang w:val="vi-VN"/>
        </w:rPr>
        <w:t xml:space="preserve">, </w:t>
      </w:r>
      <w:r w:rsidRPr="00C7785F">
        <w:rPr>
          <w:rFonts w:eastAsia="MS Mincho"/>
          <w:sz w:val="28"/>
          <w:szCs w:val="28"/>
          <w:lang w:val="it-IT"/>
        </w:rPr>
        <w:t>hoạt động ngày càng hiệu quả, nhất là trong chỉ đạo công tác phối hợp thi hành án, tổ chức cưỡng chế, chỉ đạo giải quyết những vụ án lớn, vụ việc khó khăn, phức tạp. Định kỳ hàng tháng, kết quả thi hành án được gửi báo cáo Chủ tịch UBND, Trưởng Ban chỉ đạo THADS các cấp để kịp thời nắm bắt tình hình, tiến độ và có biện pháp đôn đốc, chỉ đạo cơ quan THADS thực hiện nhiệm vụ chính trị được giao.</w:t>
      </w:r>
    </w:p>
    <w:p w14:paraId="24E22729" w14:textId="77777777" w:rsidR="00594F9E" w:rsidRPr="00C7785F" w:rsidRDefault="00594F9E" w:rsidP="00594F9E">
      <w:pPr>
        <w:spacing w:before="120" w:after="120" w:line="271" w:lineRule="auto"/>
        <w:ind w:firstLine="720"/>
        <w:jc w:val="both"/>
        <w:rPr>
          <w:rFonts w:eastAsia="MS Mincho"/>
          <w:spacing w:val="-2"/>
          <w:sz w:val="28"/>
          <w:szCs w:val="28"/>
          <w:lang w:val="it-IT"/>
        </w:rPr>
      </w:pPr>
      <w:r w:rsidRPr="00C7785F">
        <w:rPr>
          <w:rFonts w:eastAsia="MS Mincho"/>
          <w:spacing w:val="-2"/>
          <w:sz w:val="28"/>
          <w:szCs w:val="28"/>
          <w:lang w:val="it-IT"/>
        </w:rPr>
        <w:t xml:space="preserve">Tại nhiều địa phương, công tác THADS tiếp tục nhận được sự quan tâm, lãnh đạo của cấp ủy, chính quyền địa phương. Nhiều nơi công tác THADS, THAHC </w:t>
      </w:r>
      <w:r w:rsidRPr="00C7785F">
        <w:rPr>
          <w:rFonts w:eastAsia="MS Mincho"/>
          <w:spacing w:val="-2"/>
          <w:sz w:val="28"/>
          <w:szCs w:val="28"/>
          <w:lang w:val="it-IT"/>
        </w:rPr>
        <w:lastRenderedPageBreak/>
        <w:t>được xác định là một trong những nhiệm vụ thường xuyên phải báo cáo tại kỳ giao ban nội chính của thường trực tỉnh ủy, Ban Nội chính tỉnh/thành ủy.</w:t>
      </w:r>
    </w:p>
    <w:p w14:paraId="51373A80" w14:textId="004ACC48" w:rsidR="006730CC" w:rsidRPr="00C7785F" w:rsidRDefault="00594F9E" w:rsidP="00594F9E">
      <w:pPr>
        <w:spacing w:before="120" w:after="120" w:line="271" w:lineRule="auto"/>
        <w:ind w:firstLine="720"/>
        <w:jc w:val="both"/>
        <w:rPr>
          <w:rFonts w:eastAsia="MS Mincho"/>
          <w:spacing w:val="-2"/>
          <w:sz w:val="28"/>
          <w:szCs w:val="28"/>
          <w:lang w:val="nl-NL"/>
        </w:rPr>
      </w:pPr>
      <w:r w:rsidRPr="00C7785F">
        <w:rPr>
          <w:rFonts w:eastAsia="MS Mincho"/>
          <w:i/>
          <w:spacing w:val="-2"/>
          <w:sz w:val="28"/>
          <w:szCs w:val="28"/>
          <w:lang w:val="nb-NO"/>
        </w:rPr>
        <w:t xml:space="preserve">- Về phối hợp với TAND và Viện KSND trong </w:t>
      </w:r>
      <w:r w:rsidRPr="00C7785F">
        <w:rPr>
          <w:rFonts w:eastAsia="MS Mincho"/>
          <w:i/>
          <w:spacing w:val="-2"/>
          <w:sz w:val="28"/>
          <w:szCs w:val="28"/>
          <w:lang w:val="nl-NL"/>
        </w:rPr>
        <w:t>xét miễn, giảm nghĩa vụ thi hành án đối với khoản thu, nộp ngân sách nhà nước</w:t>
      </w:r>
    </w:p>
    <w:p w14:paraId="1305295D" w14:textId="4ECC1E62" w:rsidR="00594F9E" w:rsidRPr="00C7785F" w:rsidRDefault="00594F9E" w:rsidP="00594F9E">
      <w:pPr>
        <w:spacing w:before="120" w:after="120" w:line="271" w:lineRule="auto"/>
        <w:ind w:firstLine="720"/>
        <w:jc w:val="both"/>
        <w:rPr>
          <w:rFonts w:eastAsia="MS Mincho"/>
          <w:spacing w:val="-2"/>
          <w:sz w:val="28"/>
          <w:szCs w:val="28"/>
          <w:lang w:val="nl-NL"/>
        </w:rPr>
      </w:pPr>
      <w:r w:rsidRPr="00C7785F">
        <w:rPr>
          <w:rFonts w:eastAsia="MS Mincho"/>
          <w:spacing w:val="-2"/>
          <w:sz w:val="28"/>
          <w:szCs w:val="28"/>
          <w:lang w:val="it-IT"/>
        </w:rPr>
        <w:t>Đã đề nghị và được TAND</w:t>
      </w:r>
      <w:r w:rsidRPr="00C7785F">
        <w:rPr>
          <w:rFonts w:eastAsia="MS Mincho"/>
          <w:spacing w:val="-2"/>
          <w:sz w:val="28"/>
          <w:szCs w:val="28"/>
          <w:lang w:val="vi-VN"/>
        </w:rPr>
        <w:t xml:space="preserve"> các cấp </w:t>
      </w:r>
      <w:r w:rsidRPr="00C7785F">
        <w:rPr>
          <w:rFonts w:eastAsia="MS Mincho"/>
          <w:spacing w:val="-2"/>
          <w:sz w:val="28"/>
          <w:szCs w:val="28"/>
          <w:lang w:val="it-IT"/>
        </w:rPr>
        <w:t xml:space="preserve">xét miễn, giảm 6.350 việc, tương ứng với số tiền 60 tỷ 441 triệu 278 nghìn đồng </w:t>
      </w:r>
      <w:r w:rsidRPr="00C7785F">
        <w:rPr>
          <w:rFonts w:eastAsia="MS Mincho"/>
          <w:spacing w:val="-2"/>
          <w:sz w:val="28"/>
          <w:szCs w:val="28"/>
          <w:lang w:val="vi-VN"/>
        </w:rPr>
        <w:t>(</w:t>
      </w:r>
      <w:r w:rsidRPr="00C7785F">
        <w:rPr>
          <w:rFonts w:eastAsia="MS Mincho"/>
          <w:spacing w:val="-2"/>
          <w:sz w:val="28"/>
          <w:szCs w:val="28"/>
          <w:lang w:val="it-IT"/>
        </w:rPr>
        <w:t>tăng 1.520 việc và trên 40 tỷ đồng so với năm 2021</w:t>
      </w:r>
      <w:r w:rsidRPr="00C7785F">
        <w:rPr>
          <w:rFonts w:eastAsia="MS Mincho"/>
          <w:spacing w:val="-2"/>
          <w:sz w:val="28"/>
          <w:szCs w:val="28"/>
          <w:lang w:val="vi-VN"/>
        </w:rPr>
        <w:t>)</w:t>
      </w:r>
      <w:r w:rsidRPr="00C7785F">
        <w:rPr>
          <w:rFonts w:eastAsia="MS Mincho"/>
          <w:spacing w:val="-2"/>
          <w:sz w:val="28"/>
          <w:szCs w:val="28"/>
          <w:lang w:val="it-IT"/>
        </w:rPr>
        <w:t xml:space="preserve"> (Phụ lục IV).</w:t>
      </w:r>
      <w:r w:rsidRPr="00C7785F">
        <w:rPr>
          <w:rFonts w:eastAsia="MS Mincho"/>
          <w:spacing w:val="-2"/>
          <w:sz w:val="28"/>
          <w:szCs w:val="28"/>
          <w:lang w:val="vi-VN"/>
        </w:rPr>
        <w:t xml:space="preserve"> </w:t>
      </w:r>
      <w:r w:rsidRPr="00C7785F">
        <w:rPr>
          <w:rFonts w:eastAsia="MS Mincho"/>
          <w:spacing w:val="-2"/>
          <w:sz w:val="28"/>
          <w:szCs w:val="28"/>
          <w:lang w:val="nl-NL"/>
        </w:rPr>
        <w:t xml:space="preserve">Các cơ quan thi hành án trong Quân đội đã đề nghị và được xét giảm </w:t>
      </w:r>
      <w:r w:rsidRPr="00C7785F">
        <w:rPr>
          <w:rFonts w:eastAsia="MS Mincho"/>
          <w:spacing w:val="-2"/>
          <w:sz w:val="28"/>
          <w:szCs w:val="28"/>
          <w:lang w:val="vi-VN"/>
        </w:rPr>
        <w:t>05</w:t>
      </w:r>
      <w:r w:rsidRPr="00C7785F">
        <w:rPr>
          <w:rFonts w:eastAsia="MS Mincho"/>
          <w:spacing w:val="-2"/>
          <w:sz w:val="28"/>
          <w:szCs w:val="28"/>
          <w:lang w:val="nl-NL"/>
        </w:rPr>
        <w:t xml:space="preserve"> việc với số tiền là 55 triệu 867 nghìn</w:t>
      </w:r>
      <w:r w:rsidRPr="00C7785F">
        <w:rPr>
          <w:rFonts w:eastAsia="MS Mincho"/>
          <w:spacing w:val="-2"/>
          <w:sz w:val="28"/>
          <w:szCs w:val="28"/>
          <w:lang w:val="vi-VN"/>
        </w:rPr>
        <w:t xml:space="preserve"> </w:t>
      </w:r>
      <w:r w:rsidRPr="00C7785F">
        <w:rPr>
          <w:rFonts w:eastAsia="MS Mincho"/>
          <w:spacing w:val="-2"/>
          <w:sz w:val="28"/>
          <w:szCs w:val="28"/>
          <w:lang w:val="nl-NL"/>
        </w:rPr>
        <w:t>đồng.</w:t>
      </w:r>
      <w:r w:rsidRPr="00C7785F" w:rsidDel="00C83188">
        <w:rPr>
          <w:rFonts w:eastAsia="MS Mincho"/>
          <w:spacing w:val="-2"/>
          <w:sz w:val="28"/>
          <w:szCs w:val="28"/>
          <w:lang w:val="nl-NL"/>
        </w:rPr>
        <w:t xml:space="preserve"> </w:t>
      </w:r>
    </w:p>
    <w:p w14:paraId="17DC3EA8" w14:textId="77777777" w:rsidR="006730CC" w:rsidRPr="00C7785F" w:rsidRDefault="00594F9E" w:rsidP="00594F9E">
      <w:pPr>
        <w:spacing w:before="120" w:after="120" w:line="271" w:lineRule="auto"/>
        <w:ind w:firstLine="720"/>
        <w:contextualSpacing/>
        <w:jc w:val="both"/>
        <w:rPr>
          <w:rFonts w:eastAsia="MS Mincho"/>
          <w:iCs/>
          <w:spacing w:val="-2"/>
          <w:sz w:val="28"/>
          <w:szCs w:val="28"/>
          <w:lang w:val="nl-NL"/>
        </w:rPr>
      </w:pPr>
      <w:r w:rsidRPr="00C7785F">
        <w:rPr>
          <w:rFonts w:eastAsia="MS Mincho"/>
          <w:i/>
          <w:sz w:val="28"/>
          <w:szCs w:val="28"/>
          <w:lang w:val="pt-BR"/>
        </w:rPr>
        <w:t xml:space="preserve">- Về </w:t>
      </w:r>
      <w:r w:rsidRPr="00C7785F">
        <w:rPr>
          <w:rFonts w:eastAsia="MS Mincho"/>
          <w:i/>
          <w:iCs/>
          <w:spacing w:val="-2"/>
          <w:sz w:val="28"/>
          <w:szCs w:val="28"/>
          <w:lang w:val="nl-NL"/>
        </w:rPr>
        <w:t>phối hợp tổ chức thi hành phần trách nhiệm dân sự trong các bản án, quyết định hình sự</w:t>
      </w:r>
      <w:r w:rsidRPr="00C7785F">
        <w:rPr>
          <w:rFonts w:eastAsia="MS Mincho"/>
          <w:iCs/>
          <w:spacing w:val="-2"/>
          <w:sz w:val="28"/>
          <w:szCs w:val="28"/>
          <w:lang w:val="nl-NL"/>
        </w:rPr>
        <w:t xml:space="preserve">: </w:t>
      </w:r>
    </w:p>
    <w:p w14:paraId="0FC5F40E" w14:textId="2EE3BA41" w:rsidR="0079192B" w:rsidRPr="00C7785F" w:rsidRDefault="006730CC" w:rsidP="00594F9E">
      <w:pPr>
        <w:spacing w:before="120" w:after="120" w:line="271" w:lineRule="auto"/>
        <w:ind w:firstLine="720"/>
        <w:contextualSpacing/>
        <w:jc w:val="both"/>
        <w:rPr>
          <w:rFonts w:eastAsia="MS Mincho"/>
          <w:sz w:val="28"/>
          <w:szCs w:val="28"/>
        </w:rPr>
      </w:pPr>
      <w:r w:rsidRPr="00C7785F">
        <w:rPr>
          <w:rFonts w:eastAsia="MS Mincho"/>
          <w:iCs/>
          <w:spacing w:val="-2"/>
          <w:sz w:val="28"/>
          <w:szCs w:val="28"/>
          <w:lang w:val="nl-NL"/>
        </w:rPr>
        <w:t>C</w:t>
      </w:r>
      <w:r w:rsidR="00594F9E" w:rsidRPr="00C7785F">
        <w:rPr>
          <w:rFonts w:eastAsia="MS Mincho"/>
          <w:iCs/>
          <w:spacing w:val="-2"/>
          <w:sz w:val="28"/>
          <w:szCs w:val="28"/>
          <w:lang w:val="nl-NL"/>
        </w:rPr>
        <w:t xml:space="preserve">ác cơ quan THADS đã phối hợp với các ban quản lý trại giam, trại tạm giam thuộc Bộ Công an tích cực vận động, hỗ trợ người phải thi hành án thực hiện phần nghĩa vụ dân sự để khắc phục hậu quả của tội phạm và được hưởng các chính sách khoan hồng, nhân đạo như miễn, giảm nghĩa vụ thi hành án đối với khoản thu, nộp ngân sách nhà nước, tha tù trước thời hạn có điều kiện, đặc xá; </w:t>
      </w:r>
      <w:r w:rsidR="00594F9E" w:rsidRPr="00C7785F">
        <w:rPr>
          <w:rFonts w:eastAsia="MS Mincho"/>
          <w:sz w:val="28"/>
          <w:szCs w:val="28"/>
          <w:lang w:val="nl-NL"/>
        </w:rPr>
        <w:t xml:space="preserve">tiếp tục thực hiện hiệu quả, </w:t>
      </w:r>
      <w:r w:rsidR="00594F9E" w:rsidRPr="00C7785F">
        <w:rPr>
          <w:rFonts w:eastAsia="MS Mincho"/>
          <w:sz w:val="28"/>
          <w:szCs w:val="28"/>
          <w:lang w:val="nb-NO"/>
        </w:rPr>
        <w:t>nghiêm túc Thông tư liên tịch số 07/2013/TTLT-BTP-BCA-BTC ngày 06/02/2013 hướng dẫn trình tự, thủ tục thu, nộp, quản lý tiền, giấy tờ của người phải thi hành án và trả tiền, giấy tờ cho người được thi hành án là phạm nhân</w:t>
      </w:r>
      <w:r w:rsidR="00594F9E" w:rsidRPr="00C7785F">
        <w:rPr>
          <w:rFonts w:eastAsia="MS Mincho"/>
          <w:iCs/>
          <w:spacing w:val="-2"/>
          <w:sz w:val="28"/>
          <w:szCs w:val="28"/>
          <w:lang w:val="nl-NL"/>
        </w:rPr>
        <w:t xml:space="preserve">. </w:t>
      </w:r>
      <w:r w:rsidR="00594F9E" w:rsidRPr="00C7785F">
        <w:rPr>
          <w:rFonts w:eastAsia="MS Mincho"/>
          <w:iCs/>
          <w:spacing w:val="-2"/>
          <w:sz w:val="28"/>
          <w:szCs w:val="28"/>
        </w:rPr>
        <w:t>Kết quả, các cơ quan THADS đ</w:t>
      </w:r>
      <w:r w:rsidR="00594F9E" w:rsidRPr="00C7785F">
        <w:rPr>
          <w:rFonts w:eastAsia="MS Mincho"/>
          <w:sz w:val="28"/>
          <w:szCs w:val="28"/>
        </w:rPr>
        <w:t xml:space="preserve">ã thi hành xong 57.173 việc tương ứng số tiền </w:t>
      </w:r>
      <w:r w:rsidR="00594F9E" w:rsidRPr="00C7785F">
        <w:rPr>
          <w:bCs/>
          <w:sz w:val="28"/>
          <w:szCs w:val="28"/>
        </w:rPr>
        <w:t>10.723</w:t>
      </w:r>
      <w:r w:rsidR="00594F9E" w:rsidRPr="00C7785F">
        <w:rPr>
          <w:bCs/>
          <w:sz w:val="28"/>
          <w:szCs w:val="28"/>
          <w:lang w:val="vi-VN"/>
        </w:rPr>
        <w:t xml:space="preserve"> tỷ </w:t>
      </w:r>
      <w:r w:rsidR="00594F9E" w:rsidRPr="00C7785F">
        <w:rPr>
          <w:bCs/>
          <w:sz w:val="28"/>
          <w:szCs w:val="28"/>
        </w:rPr>
        <w:t>782</w:t>
      </w:r>
      <w:r w:rsidR="00594F9E" w:rsidRPr="00C7785F">
        <w:rPr>
          <w:bCs/>
          <w:sz w:val="28"/>
          <w:szCs w:val="28"/>
          <w:lang w:val="vi-VN"/>
        </w:rPr>
        <w:t xml:space="preserve"> triệu đồng</w:t>
      </w:r>
      <w:r w:rsidR="00594F9E" w:rsidRPr="00C7785F">
        <w:rPr>
          <w:rFonts w:eastAsia="MS Mincho"/>
          <w:sz w:val="28"/>
          <w:szCs w:val="28"/>
        </w:rPr>
        <w:t xml:space="preserve"> (tăng 19,7% về việc và tăng 195%</w:t>
      </w:r>
      <w:r w:rsidR="00594F9E" w:rsidRPr="00C7785F">
        <w:rPr>
          <w:rFonts w:eastAsia="MS Mincho"/>
          <w:i/>
          <w:sz w:val="28"/>
          <w:szCs w:val="28"/>
        </w:rPr>
        <w:t xml:space="preserve"> </w:t>
      </w:r>
      <w:r w:rsidR="00594F9E" w:rsidRPr="00C7785F">
        <w:rPr>
          <w:rFonts w:eastAsia="MS Mincho"/>
          <w:sz w:val="28"/>
          <w:szCs w:val="28"/>
        </w:rPr>
        <w:t>về tiền so với năm 2021)</w:t>
      </w:r>
      <w:r w:rsidR="0079192B" w:rsidRPr="00C7785F">
        <w:rPr>
          <w:rFonts w:eastAsia="MS Mincho"/>
          <w:sz w:val="28"/>
          <w:szCs w:val="28"/>
        </w:rPr>
        <w:t>.</w:t>
      </w:r>
    </w:p>
    <w:p w14:paraId="3C960C08" w14:textId="00B73D07" w:rsidR="00594F9E" w:rsidRPr="00C7785F" w:rsidRDefault="00594F9E" w:rsidP="00594F9E">
      <w:pPr>
        <w:spacing w:before="120" w:after="120" w:line="271" w:lineRule="auto"/>
        <w:ind w:firstLine="720"/>
        <w:jc w:val="both"/>
        <w:rPr>
          <w:rFonts w:eastAsia="MS Mincho"/>
          <w:sz w:val="28"/>
          <w:szCs w:val="28"/>
          <w:lang w:val="it-IT"/>
        </w:rPr>
      </w:pPr>
      <w:r w:rsidRPr="00C7785F">
        <w:rPr>
          <w:rFonts w:eastAsia="MS Mincho"/>
          <w:i/>
          <w:sz w:val="28"/>
          <w:szCs w:val="28"/>
          <w:lang w:val="it-IT"/>
        </w:rPr>
        <w:t>- Về phối hợp với Thừa phát lại trong việc tống đạt văn bản về thi hành án và tổ chức THADS</w:t>
      </w:r>
      <w:r w:rsidRPr="00C7785F">
        <w:rPr>
          <w:rFonts w:eastAsia="MS Mincho"/>
          <w:sz w:val="28"/>
          <w:szCs w:val="28"/>
          <w:lang w:val="it-IT"/>
        </w:rPr>
        <w:t>:</w:t>
      </w:r>
      <w:r w:rsidRPr="00C7785F">
        <w:rPr>
          <w:rFonts w:eastAsia="MS Mincho"/>
          <w:sz w:val="28"/>
          <w:szCs w:val="28"/>
          <w:lang w:val="vi-VN"/>
        </w:rPr>
        <w:t xml:space="preserve"> </w:t>
      </w:r>
      <w:r w:rsidR="006730CC" w:rsidRPr="00C7785F">
        <w:rPr>
          <w:rFonts w:eastAsia="MS Mincho"/>
          <w:sz w:val="28"/>
          <w:szCs w:val="28"/>
        </w:rPr>
        <w:t>C</w:t>
      </w:r>
      <w:r w:rsidRPr="00C7785F">
        <w:rPr>
          <w:rFonts w:eastAsia="MS Mincho"/>
          <w:sz w:val="28"/>
          <w:szCs w:val="28"/>
          <w:lang w:val="it-IT"/>
        </w:rPr>
        <w:t>ác văn phòng Thừa phát lại đã phối hợp tống đạt 248 văn bản của cơ quan THADS.</w:t>
      </w:r>
    </w:p>
    <w:p w14:paraId="02FAD020" w14:textId="77777777" w:rsidR="00F25E0B" w:rsidRPr="00C7785F" w:rsidRDefault="00EA4AE7" w:rsidP="00C81C83">
      <w:pPr>
        <w:spacing w:before="120" w:after="120" w:line="370" w:lineRule="atLeast"/>
        <w:ind w:firstLine="720"/>
        <w:jc w:val="both"/>
        <w:rPr>
          <w:b/>
          <w:sz w:val="28"/>
          <w:szCs w:val="28"/>
          <w:lang w:val="nb-NO"/>
        </w:rPr>
      </w:pPr>
      <w:r w:rsidRPr="00C7785F">
        <w:rPr>
          <w:b/>
          <w:sz w:val="28"/>
          <w:szCs w:val="28"/>
          <w:lang w:val="nb-NO"/>
        </w:rPr>
        <w:t>1</w:t>
      </w:r>
      <w:r w:rsidR="004A109A" w:rsidRPr="00C7785F">
        <w:rPr>
          <w:b/>
          <w:sz w:val="28"/>
          <w:szCs w:val="28"/>
          <w:lang w:val="nb-NO"/>
        </w:rPr>
        <w:t>0</w:t>
      </w:r>
      <w:r w:rsidRPr="00C7785F">
        <w:rPr>
          <w:b/>
          <w:sz w:val="28"/>
          <w:szCs w:val="28"/>
          <w:lang w:val="nb-NO"/>
        </w:rPr>
        <w:t xml:space="preserve">. </w:t>
      </w:r>
      <w:r w:rsidR="004E3AC1" w:rsidRPr="00C7785F">
        <w:rPr>
          <w:b/>
          <w:sz w:val="28"/>
          <w:szCs w:val="28"/>
          <w:lang w:val="nb-NO"/>
        </w:rPr>
        <w:t>Một số mặt công tác khác</w:t>
      </w:r>
    </w:p>
    <w:p w14:paraId="4CEF2550" w14:textId="53C307D5" w:rsidR="0079192B" w:rsidRPr="00C7785F" w:rsidRDefault="00D53C8C" w:rsidP="0079192B">
      <w:pPr>
        <w:spacing w:before="120" w:after="120" w:line="360" w:lineRule="atLeast"/>
        <w:ind w:firstLine="720"/>
        <w:jc w:val="both"/>
        <w:rPr>
          <w:sz w:val="28"/>
          <w:szCs w:val="28"/>
        </w:rPr>
      </w:pPr>
      <w:r w:rsidRPr="00C7785F">
        <w:rPr>
          <w:i/>
          <w:spacing w:val="2"/>
          <w:sz w:val="28"/>
          <w:szCs w:val="28"/>
          <w:lang w:val="nl-NL"/>
        </w:rPr>
        <w:t>- Công tác truyền thông, báo chí</w:t>
      </w:r>
      <w:r w:rsidRPr="00C7785F">
        <w:rPr>
          <w:spacing w:val="2"/>
          <w:sz w:val="28"/>
          <w:szCs w:val="28"/>
          <w:lang w:val="nl-NL"/>
        </w:rPr>
        <w:t xml:space="preserve">: </w:t>
      </w:r>
      <w:r w:rsidR="0079192B" w:rsidRPr="00C7785F">
        <w:rPr>
          <w:spacing w:val="2"/>
          <w:sz w:val="28"/>
          <w:szCs w:val="28"/>
          <w:lang w:val="nl-NL"/>
        </w:rPr>
        <w:t>Trong năm 2022, Bộ Tư pháp tiếp tục chỉ đạo chủ động điểm tin hằng ngày và xử lý thông tin báo chí theo đúng quy định của pháp luật</w:t>
      </w:r>
      <w:r w:rsidR="002E4D8F" w:rsidRPr="00C7785F">
        <w:rPr>
          <w:spacing w:val="2"/>
          <w:sz w:val="28"/>
          <w:szCs w:val="28"/>
          <w:lang w:val="nl-NL"/>
        </w:rPr>
        <w:t xml:space="preserve">; </w:t>
      </w:r>
      <w:r w:rsidR="004A25BA">
        <w:rPr>
          <w:sz w:val="28"/>
          <w:szCs w:val="28"/>
        </w:rPr>
        <w:t xml:space="preserve">chỉ đạo </w:t>
      </w:r>
      <w:r w:rsidR="0079192B" w:rsidRPr="00C7785F">
        <w:rPr>
          <w:sz w:val="28"/>
          <w:szCs w:val="28"/>
        </w:rPr>
        <w:t xml:space="preserve">ban hành </w:t>
      </w:r>
      <w:r w:rsidR="0079192B" w:rsidRPr="00C7785F">
        <w:rPr>
          <w:spacing w:val="2"/>
          <w:sz w:val="28"/>
          <w:szCs w:val="28"/>
          <w:lang w:val="nl-NL"/>
        </w:rPr>
        <w:t xml:space="preserve">Kế hoạch triển khai thực hiện công tác truyền thông trong lĩnh vực THADS, theo dõi THAHC. </w:t>
      </w:r>
      <w:r w:rsidR="0079192B" w:rsidRPr="00C7785F">
        <w:rPr>
          <w:rFonts w:eastAsiaTheme="minorHAnsi"/>
          <w:sz w:val="28"/>
          <w:szCs w:val="28"/>
        </w:rPr>
        <w:t xml:space="preserve">Chủ động phối hợp với một số cơ quan báo chí, truyền thông đi thực tế một số địa phương để tìm hiểu đưa tin về công tác THADS; </w:t>
      </w:r>
      <w:r w:rsidR="0079192B" w:rsidRPr="00C7785F">
        <w:rPr>
          <w:sz w:val="28"/>
          <w:szCs w:val="28"/>
        </w:rPr>
        <w:t xml:space="preserve">xây dựng các phim phóng sự về hoạt động tác nghiệp tại các vùng miền, thông qua đó giúp người dân có nhìn nhận đúng đắn, khách quan hơn về những khó khăn, vướng mắc và sự cố gắng, nỗ lực trong quá trình </w:t>
      </w:r>
      <w:r w:rsidR="00B9240B" w:rsidRPr="00C7785F">
        <w:rPr>
          <w:sz w:val="28"/>
          <w:szCs w:val="28"/>
        </w:rPr>
        <w:t>tổ chức thi hành án của toàn Hệ thống</w:t>
      </w:r>
      <w:r w:rsidR="0079192B" w:rsidRPr="00C7785F">
        <w:rPr>
          <w:sz w:val="28"/>
          <w:szCs w:val="28"/>
        </w:rPr>
        <w:t>.</w:t>
      </w:r>
    </w:p>
    <w:p w14:paraId="787200BC" w14:textId="6A29F217" w:rsidR="0079192B" w:rsidRPr="00C7785F" w:rsidRDefault="00D53C8C" w:rsidP="0079192B">
      <w:pPr>
        <w:spacing w:before="120" w:after="120" w:line="360" w:lineRule="atLeast"/>
        <w:ind w:firstLine="720"/>
        <w:jc w:val="both"/>
        <w:rPr>
          <w:sz w:val="28"/>
          <w:szCs w:val="28"/>
        </w:rPr>
      </w:pPr>
      <w:r w:rsidRPr="00C7785F">
        <w:rPr>
          <w:i/>
          <w:spacing w:val="2"/>
          <w:sz w:val="28"/>
          <w:szCs w:val="28"/>
          <w:lang w:val="nl-NL"/>
        </w:rPr>
        <w:t xml:space="preserve">- Công tác phổ biến, </w:t>
      </w:r>
      <w:r w:rsidRPr="00C7785F">
        <w:rPr>
          <w:i/>
          <w:spacing w:val="2"/>
          <w:sz w:val="28"/>
          <w:szCs w:val="28"/>
          <w:lang w:val="vi-VN"/>
        </w:rPr>
        <w:t>giáo</w:t>
      </w:r>
      <w:r w:rsidRPr="00C7785F">
        <w:rPr>
          <w:i/>
          <w:spacing w:val="2"/>
          <w:sz w:val="28"/>
          <w:szCs w:val="28"/>
          <w:lang w:val="nl-NL"/>
        </w:rPr>
        <w:t xml:space="preserve"> dục pháp luật</w:t>
      </w:r>
      <w:r w:rsidRPr="00C7785F">
        <w:rPr>
          <w:spacing w:val="2"/>
          <w:sz w:val="28"/>
          <w:szCs w:val="28"/>
          <w:lang w:val="nl-NL"/>
        </w:rPr>
        <w:t xml:space="preserve">: </w:t>
      </w:r>
      <w:r w:rsidR="00B9240B" w:rsidRPr="00C7785F">
        <w:rPr>
          <w:spacing w:val="2"/>
          <w:sz w:val="28"/>
          <w:szCs w:val="28"/>
          <w:lang w:val="nl-NL"/>
        </w:rPr>
        <w:t xml:space="preserve">Đã chỉ đạo </w:t>
      </w:r>
      <w:r w:rsidR="0079192B" w:rsidRPr="00C7785F">
        <w:rPr>
          <w:spacing w:val="2"/>
          <w:sz w:val="28"/>
          <w:szCs w:val="28"/>
          <w:lang w:val="nl-NL"/>
        </w:rPr>
        <w:t>ban hành văn bản triển khai các hoạt động PBGDPL trong toàn Hệ thống THADS</w:t>
      </w:r>
      <w:r w:rsidR="00B9240B" w:rsidRPr="00C7785F">
        <w:rPr>
          <w:spacing w:val="2"/>
          <w:sz w:val="28"/>
          <w:szCs w:val="28"/>
          <w:lang w:val="nl-NL"/>
        </w:rPr>
        <w:t xml:space="preserve">; </w:t>
      </w:r>
      <w:r w:rsidR="0079192B" w:rsidRPr="00C7785F">
        <w:rPr>
          <w:spacing w:val="2"/>
          <w:sz w:val="28"/>
          <w:szCs w:val="28"/>
          <w:lang w:val="nl-NL"/>
        </w:rPr>
        <w:t>xây dựng và ban hành Kế hoạch triển khai thực hiện các hoạt động của Bộ Tư pháp để hưởng ứng Ngày pháp luật Việt Nam.</w:t>
      </w:r>
      <w:r w:rsidR="00B9240B" w:rsidRPr="00C7785F">
        <w:rPr>
          <w:spacing w:val="2"/>
          <w:sz w:val="28"/>
          <w:szCs w:val="28"/>
          <w:lang w:val="nl-NL"/>
        </w:rPr>
        <w:t xml:space="preserve"> T</w:t>
      </w:r>
      <w:r w:rsidR="0079192B" w:rsidRPr="00C7785F">
        <w:rPr>
          <w:sz w:val="28"/>
          <w:szCs w:val="28"/>
        </w:rPr>
        <w:t xml:space="preserve">ổ chức tuyên truyền, phổ biến và </w:t>
      </w:r>
      <w:r w:rsidR="0079192B" w:rsidRPr="00C7785F">
        <w:rPr>
          <w:sz w:val="28"/>
          <w:szCs w:val="28"/>
          <w:lang w:val="vi-VN"/>
        </w:rPr>
        <w:t xml:space="preserve">thực hiện </w:t>
      </w:r>
      <w:r w:rsidR="0079192B" w:rsidRPr="00C7785F">
        <w:rPr>
          <w:sz w:val="28"/>
          <w:szCs w:val="28"/>
          <w:lang w:val="vi-VN"/>
        </w:rPr>
        <w:lastRenderedPageBreak/>
        <w:t>nghiêm</w:t>
      </w:r>
      <w:r w:rsidR="0079192B" w:rsidRPr="00C7785F">
        <w:rPr>
          <w:sz w:val="28"/>
          <w:szCs w:val="28"/>
        </w:rPr>
        <w:t xml:space="preserve"> các chủ trương của Đảng, đường lối, chính sách pháp luật của nhà nước về công tác THADS, theo dõi THAHC</w:t>
      </w:r>
      <w:r w:rsidR="0079192B" w:rsidRPr="00C7785F">
        <w:rPr>
          <w:bCs/>
          <w:sz w:val="28"/>
          <w:szCs w:val="28"/>
        </w:rPr>
        <w:t>.</w:t>
      </w:r>
      <w:r w:rsidR="00B9240B" w:rsidRPr="00C7785F">
        <w:rPr>
          <w:bCs/>
          <w:sz w:val="28"/>
          <w:szCs w:val="28"/>
        </w:rPr>
        <w:t xml:space="preserve"> P</w:t>
      </w:r>
      <w:r w:rsidR="0079192B" w:rsidRPr="00C7785F">
        <w:rPr>
          <w:sz w:val="28"/>
          <w:szCs w:val="28"/>
        </w:rPr>
        <w:t>hối hợp chặc chẽ với các cơ quan, đơn vị có liên quan tại địa phương để tổ chức tập huấn, bồi dưỡng kiến thức pháp luật đối với đội ngũ công chức, Chấp hành viên khi được giao thực hiện nhiệm vụ.</w:t>
      </w:r>
    </w:p>
    <w:p w14:paraId="0D9403A0" w14:textId="051BA227" w:rsidR="00D53C8C" w:rsidRPr="00C7785F" w:rsidRDefault="00D53C8C" w:rsidP="0079192B">
      <w:pPr>
        <w:spacing w:before="120" w:after="120" w:line="360" w:lineRule="atLeast"/>
        <w:ind w:firstLine="720"/>
        <w:jc w:val="both"/>
        <w:rPr>
          <w:spacing w:val="-2"/>
          <w:sz w:val="28"/>
          <w:szCs w:val="28"/>
          <w:lang w:val="nb-NO"/>
        </w:rPr>
      </w:pPr>
      <w:r w:rsidRPr="00C7785F">
        <w:rPr>
          <w:i/>
          <w:sz w:val="28"/>
          <w:szCs w:val="28"/>
          <w:lang w:val="it-IT"/>
        </w:rPr>
        <w:t>- Thực hiện Quy chế dân chủ cơ sở</w:t>
      </w:r>
      <w:r w:rsidRPr="00C7785F">
        <w:rPr>
          <w:sz w:val="28"/>
          <w:szCs w:val="28"/>
          <w:lang w:val="it-IT"/>
        </w:rPr>
        <w:t xml:space="preserve">: </w:t>
      </w:r>
      <w:r w:rsidR="00C7785F">
        <w:rPr>
          <w:spacing w:val="-2"/>
          <w:sz w:val="28"/>
          <w:szCs w:val="28"/>
          <w:lang w:val="nb-NO"/>
        </w:rPr>
        <w:t>Chỉ đạo H</w:t>
      </w:r>
      <w:r w:rsidR="0079192B" w:rsidRPr="00C7785F">
        <w:rPr>
          <w:spacing w:val="-2"/>
          <w:sz w:val="28"/>
          <w:szCs w:val="28"/>
          <w:lang w:val="nb-NO"/>
        </w:rPr>
        <w:t>ệ thống THADS t</w:t>
      </w:r>
      <w:r w:rsidR="0079192B" w:rsidRPr="00C7785F">
        <w:rPr>
          <w:bCs/>
          <w:spacing w:val="-2"/>
          <w:sz w:val="28"/>
          <w:szCs w:val="28"/>
          <w:lang w:val="nl-NL"/>
        </w:rPr>
        <w:t xml:space="preserve">iếp tục phổ biến quán triệt </w:t>
      </w:r>
      <w:r w:rsidR="0079192B" w:rsidRPr="00C7785F">
        <w:rPr>
          <w:spacing w:val="-2"/>
          <w:sz w:val="28"/>
          <w:szCs w:val="28"/>
        </w:rPr>
        <w:t xml:space="preserve">Nghị định số </w:t>
      </w:r>
      <w:r w:rsidR="0079192B" w:rsidRPr="00C7785F">
        <w:rPr>
          <w:spacing w:val="-2"/>
          <w:sz w:val="28"/>
          <w:szCs w:val="28"/>
          <w:lang w:val="nb-NO"/>
        </w:rPr>
        <w:t xml:space="preserve">04/2015/NĐ-CP ngày 09/01/2015 của Chính phủ </w:t>
      </w:r>
      <w:r w:rsidR="0079192B" w:rsidRPr="00C7785F">
        <w:rPr>
          <w:bCs/>
          <w:spacing w:val="-2"/>
          <w:sz w:val="28"/>
          <w:szCs w:val="28"/>
          <w:lang w:val="nl-NL"/>
        </w:rPr>
        <w:t xml:space="preserve">và </w:t>
      </w:r>
      <w:r w:rsidRPr="00C7785F">
        <w:rPr>
          <w:sz w:val="28"/>
          <w:szCs w:val="28"/>
          <w:lang w:val="nb-NO"/>
        </w:rPr>
        <w:t>ban hành Kế hoạch thực hiện dân chủ năm 2022 trong hoạt động của Hệ thống THADS</w:t>
      </w:r>
      <w:r w:rsidR="0079192B" w:rsidRPr="00C7785F">
        <w:rPr>
          <w:bCs/>
          <w:spacing w:val="-2"/>
          <w:sz w:val="28"/>
          <w:szCs w:val="28"/>
          <w:lang w:val="nl-NL"/>
        </w:rPr>
        <w:t xml:space="preserve"> nhằm nâng cao nhận thức, trách nhiệm của các tổ chức, cá nhân trong </w:t>
      </w:r>
      <w:r w:rsidR="002E4D8F" w:rsidRPr="00C7785F">
        <w:rPr>
          <w:bCs/>
          <w:spacing w:val="-2"/>
          <w:sz w:val="28"/>
          <w:szCs w:val="28"/>
          <w:lang w:val="vi-VN"/>
        </w:rPr>
        <w:t>H</w:t>
      </w:r>
      <w:r w:rsidR="0079192B" w:rsidRPr="00C7785F">
        <w:rPr>
          <w:bCs/>
          <w:spacing w:val="-2"/>
          <w:sz w:val="28"/>
          <w:szCs w:val="28"/>
          <w:lang w:val="nl-NL"/>
        </w:rPr>
        <w:t xml:space="preserve">ệ thống THADS; </w:t>
      </w:r>
      <w:r w:rsidR="0079192B" w:rsidRPr="00C7785F">
        <w:rPr>
          <w:spacing w:val="-2"/>
          <w:sz w:val="28"/>
          <w:szCs w:val="28"/>
          <w:lang w:val="nl-NL"/>
        </w:rPr>
        <w:t xml:space="preserve">thường xuyên </w:t>
      </w:r>
      <w:r w:rsidR="0079192B" w:rsidRPr="00C7785F">
        <w:rPr>
          <w:spacing w:val="-2"/>
          <w:sz w:val="28"/>
          <w:szCs w:val="28"/>
          <w:lang w:val="vi-VN" w:eastAsia="zh-CN"/>
        </w:rPr>
        <w:t xml:space="preserve">rà soát, cập nhật, hoàn thiện </w:t>
      </w:r>
      <w:r w:rsidR="0079192B" w:rsidRPr="00C7785F">
        <w:rPr>
          <w:spacing w:val="-2"/>
          <w:sz w:val="28"/>
          <w:szCs w:val="28"/>
          <w:lang w:val="nl-NL"/>
        </w:rPr>
        <w:t xml:space="preserve">các nội quy, quy chế nội bộ của cơ quan, đơn vị; </w:t>
      </w:r>
      <w:r w:rsidR="0079192B" w:rsidRPr="00C7785F">
        <w:rPr>
          <w:bCs/>
          <w:spacing w:val="-2"/>
          <w:sz w:val="28"/>
          <w:szCs w:val="28"/>
        </w:rPr>
        <w:t xml:space="preserve">gắn việc thực hiện </w:t>
      </w:r>
      <w:r w:rsidR="002E4D8F" w:rsidRPr="00C7785F">
        <w:rPr>
          <w:bCs/>
          <w:spacing w:val="-2"/>
          <w:sz w:val="28"/>
          <w:szCs w:val="28"/>
          <w:lang w:val="vi-VN"/>
        </w:rPr>
        <w:t>Quy chế dân chủ (</w:t>
      </w:r>
      <w:r w:rsidR="0079192B" w:rsidRPr="00C7785F">
        <w:rPr>
          <w:bCs/>
          <w:spacing w:val="-2"/>
          <w:sz w:val="28"/>
          <w:szCs w:val="28"/>
        </w:rPr>
        <w:t>QCDC</w:t>
      </w:r>
      <w:r w:rsidR="002E4D8F" w:rsidRPr="00C7785F">
        <w:rPr>
          <w:bCs/>
          <w:spacing w:val="-2"/>
          <w:sz w:val="28"/>
          <w:szCs w:val="28"/>
          <w:lang w:val="vi-VN"/>
        </w:rPr>
        <w:t>)</w:t>
      </w:r>
      <w:r w:rsidR="0079192B" w:rsidRPr="00C7785F">
        <w:rPr>
          <w:bCs/>
          <w:spacing w:val="-2"/>
          <w:sz w:val="28"/>
          <w:szCs w:val="28"/>
        </w:rPr>
        <w:t xml:space="preserve"> với thực hiện nhiệm vụ chính trị trong đơn vị; thực hiện cải cách hành chính, cải tiến lề lối làm việc, tác phong của công chức, viên chức, người lao động ở cơ quan, đơn vị; đẩy mạnh hoạt động tiếp xúc, đối thoại trực tiếp, cung cấp thông tin, giải quyết khiếu nại, tố cáo; phát huy vai trò của các tổ chức chính trị - xã hội, Ban thanh tra nhân dân trong việc thực hiện QCD</w:t>
      </w:r>
      <w:r w:rsidR="00C7785F">
        <w:rPr>
          <w:bCs/>
          <w:spacing w:val="-2"/>
          <w:sz w:val="28"/>
          <w:szCs w:val="28"/>
        </w:rPr>
        <w:t>C trong các cơ quan THADS</w:t>
      </w:r>
      <w:r w:rsidR="0079192B" w:rsidRPr="00C7785F">
        <w:rPr>
          <w:spacing w:val="-2"/>
          <w:sz w:val="28"/>
          <w:szCs w:val="28"/>
          <w:lang w:val="nb-NO"/>
        </w:rPr>
        <w:t xml:space="preserve">. </w:t>
      </w:r>
    </w:p>
    <w:p w14:paraId="057B81E6" w14:textId="7C10523D" w:rsidR="00B12CA0" w:rsidRPr="00C7785F" w:rsidRDefault="00C1316D" w:rsidP="00536C54">
      <w:pPr>
        <w:spacing w:before="120" w:after="240" w:line="360" w:lineRule="atLeast"/>
        <w:ind w:firstLine="720"/>
        <w:contextualSpacing/>
        <w:jc w:val="both"/>
        <w:rPr>
          <w:i/>
          <w:spacing w:val="-2"/>
          <w:sz w:val="28"/>
          <w:szCs w:val="28"/>
          <w:lang w:val="it-IT"/>
        </w:rPr>
      </w:pPr>
      <w:r w:rsidRPr="004A25BA">
        <w:rPr>
          <w:i/>
          <w:spacing w:val="-2"/>
          <w:sz w:val="28"/>
          <w:szCs w:val="28"/>
          <w:lang w:val="pt-BR"/>
        </w:rPr>
        <w:t xml:space="preserve">- </w:t>
      </w:r>
      <w:r w:rsidR="00B12CA0" w:rsidRPr="004A25BA">
        <w:rPr>
          <w:i/>
          <w:spacing w:val="-2"/>
          <w:sz w:val="28"/>
          <w:szCs w:val="28"/>
          <w:lang w:val="pt-BR"/>
        </w:rPr>
        <w:t>Công tác hợp tác quốc tế trong lĩnh vực THADS</w:t>
      </w:r>
      <w:r w:rsidR="004A25BA">
        <w:rPr>
          <w:spacing w:val="-2"/>
          <w:sz w:val="28"/>
          <w:szCs w:val="28"/>
          <w:lang w:val="pt-BR"/>
        </w:rPr>
        <w:t>:</w:t>
      </w:r>
      <w:r w:rsidR="00B12CA0" w:rsidRPr="00C7785F">
        <w:rPr>
          <w:spacing w:val="-2"/>
          <w:sz w:val="28"/>
          <w:szCs w:val="28"/>
          <w:lang w:val="pt-BR"/>
        </w:rPr>
        <w:t xml:space="preserve"> tiếp tục nhận được sự ưu tiên, quan tâm sát sao của Lãnh đạo Bộ, các Chương trình, dự án quốc tế. Các hoạt động trong năm 202</w:t>
      </w:r>
      <w:r w:rsidR="00EE1499" w:rsidRPr="00C7785F">
        <w:rPr>
          <w:spacing w:val="-2"/>
          <w:sz w:val="28"/>
          <w:szCs w:val="28"/>
          <w:lang w:val="pt-BR"/>
        </w:rPr>
        <w:t>2</w:t>
      </w:r>
      <w:r w:rsidR="00B12CA0" w:rsidRPr="00C7785F">
        <w:rPr>
          <w:spacing w:val="-2"/>
          <w:sz w:val="28"/>
          <w:szCs w:val="28"/>
          <w:lang w:val="pt-BR"/>
        </w:rPr>
        <w:t xml:space="preserve"> đều có sự điều chỉnh cách thức thực hiện để phù hợp với tình hình dịch bệnh Covid</w:t>
      </w:r>
      <w:r w:rsidR="008A250D" w:rsidRPr="00C7785F">
        <w:rPr>
          <w:spacing w:val="-2"/>
          <w:sz w:val="28"/>
          <w:szCs w:val="28"/>
          <w:lang w:val="pt-BR"/>
        </w:rPr>
        <w:t>-</w:t>
      </w:r>
      <w:r w:rsidR="00B12CA0" w:rsidRPr="00C7785F">
        <w:rPr>
          <w:spacing w:val="-2"/>
          <w:sz w:val="28"/>
          <w:szCs w:val="28"/>
          <w:lang w:val="pt-BR"/>
        </w:rPr>
        <w:t xml:space="preserve">19 và đáp ứng yêu cầu nhiệm vụ công tác được phân công. </w:t>
      </w:r>
    </w:p>
    <w:p w14:paraId="609A478A" w14:textId="3AAE8163" w:rsidR="00942713" w:rsidRPr="00C7785F" w:rsidRDefault="00A110E5" w:rsidP="00FD7DA5">
      <w:pPr>
        <w:keepNext/>
        <w:spacing w:before="120" w:after="120" w:line="360" w:lineRule="atLeast"/>
        <w:ind w:firstLine="720"/>
        <w:jc w:val="both"/>
        <w:outlineLvl w:val="2"/>
        <w:rPr>
          <w:rFonts w:eastAsia="MS Mincho"/>
          <w:b/>
          <w:bCs/>
          <w:iCs/>
          <w:sz w:val="28"/>
          <w:szCs w:val="28"/>
          <w:lang w:val="pt-BR"/>
        </w:rPr>
      </w:pPr>
      <w:bookmarkStart w:id="4" w:name="_Toc111798299"/>
      <w:r w:rsidRPr="00C7785F">
        <w:rPr>
          <w:rFonts w:eastAsia="MS Mincho"/>
          <w:b/>
          <w:bCs/>
          <w:sz w:val="28"/>
          <w:szCs w:val="28"/>
          <w:lang w:val="pt-BR"/>
        </w:rPr>
        <w:t>III. ĐÁNH GIÁ CHUNG, HẠN CHẾ</w:t>
      </w:r>
      <w:bookmarkEnd w:id="4"/>
      <w:r w:rsidRPr="00C7785F">
        <w:rPr>
          <w:rFonts w:eastAsia="MS Mincho"/>
          <w:b/>
          <w:bCs/>
          <w:sz w:val="28"/>
          <w:szCs w:val="28"/>
          <w:lang w:val="pt-BR"/>
        </w:rPr>
        <w:t>, NGUYÊN NHÂN</w:t>
      </w:r>
    </w:p>
    <w:p w14:paraId="03E71B9A" w14:textId="77777777" w:rsidR="00A110E5" w:rsidRPr="00C7785F" w:rsidRDefault="00A110E5" w:rsidP="00FD7DA5">
      <w:pPr>
        <w:spacing w:before="120" w:after="120" w:line="360" w:lineRule="atLeast"/>
        <w:ind w:firstLine="720"/>
        <w:jc w:val="both"/>
        <w:rPr>
          <w:rFonts w:eastAsia="MS Mincho"/>
          <w:b/>
          <w:bCs/>
          <w:iCs/>
          <w:spacing w:val="2"/>
          <w:sz w:val="28"/>
          <w:szCs w:val="28"/>
          <w:lang w:val="pt-BR"/>
        </w:rPr>
      </w:pPr>
      <w:r w:rsidRPr="00C7785F">
        <w:rPr>
          <w:rFonts w:eastAsia="MS Mincho"/>
          <w:b/>
          <w:bCs/>
          <w:iCs/>
          <w:spacing w:val="2"/>
          <w:sz w:val="28"/>
          <w:szCs w:val="28"/>
          <w:lang w:val="pt-BR"/>
        </w:rPr>
        <w:t>1. Đánh giá chung</w:t>
      </w:r>
    </w:p>
    <w:p w14:paraId="2568218F" w14:textId="77777777" w:rsidR="00A110E5" w:rsidRPr="00C7785F" w:rsidRDefault="00942713" w:rsidP="00FD7DA5">
      <w:pPr>
        <w:spacing w:before="120" w:after="120" w:line="360" w:lineRule="atLeast"/>
        <w:ind w:firstLine="720"/>
        <w:jc w:val="both"/>
        <w:rPr>
          <w:rFonts w:eastAsia="Calibri"/>
          <w:spacing w:val="-4"/>
          <w:sz w:val="28"/>
          <w:szCs w:val="28"/>
        </w:rPr>
      </w:pPr>
      <w:r w:rsidRPr="00C7785F">
        <w:rPr>
          <w:rFonts w:eastAsia="MS Mincho"/>
          <w:bCs/>
          <w:iCs/>
          <w:spacing w:val="-4"/>
          <w:sz w:val="28"/>
          <w:szCs w:val="28"/>
          <w:lang w:val="pt-BR"/>
        </w:rPr>
        <w:t xml:space="preserve">Năm 2022, công tác THADS vẫn phải đối mặt với không ít khó khăn, thách thức, đặc biệt là những hậu quả khá nặng nề do đại dịch Covid -19. Tuy nhiên, </w:t>
      </w:r>
      <w:r w:rsidR="00EE1499" w:rsidRPr="00C7785F">
        <w:rPr>
          <w:rFonts w:eastAsia="MS Mincho"/>
          <w:bCs/>
          <w:iCs/>
          <w:spacing w:val="-4"/>
          <w:sz w:val="28"/>
          <w:szCs w:val="28"/>
          <w:lang w:val="pt-BR"/>
        </w:rPr>
        <w:t>v</w:t>
      </w:r>
      <w:r w:rsidRPr="00C7785F">
        <w:rPr>
          <w:rFonts w:eastAsia="MS Mincho"/>
          <w:bCs/>
          <w:iCs/>
          <w:spacing w:val="-4"/>
          <w:sz w:val="28"/>
          <w:szCs w:val="28"/>
          <w:lang w:val="pt-BR"/>
        </w:rPr>
        <w:t xml:space="preserve">ới </w:t>
      </w:r>
      <w:r w:rsidRPr="00C7785F">
        <w:rPr>
          <w:rFonts w:eastAsia="MS Mincho"/>
          <w:spacing w:val="-4"/>
          <w:sz w:val="28"/>
          <w:szCs w:val="28"/>
          <w:lang w:val="nl-NL"/>
        </w:rPr>
        <w:t xml:space="preserve">sự vào cuộc của toàn hệ thống chính trị, sự nỗ lực, quyết tâm của toàn </w:t>
      </w:r>
      <w:r w:rsidR="00EE1499" w:rsidRPr="00C7785F">
        <w:rPr>
          <w:rFonts w:eastAsia="MS Mincho"/>
          <w:spacing w:val="-4"/>
          <w:sz w:val="28"/>
          <w:szCs w:val="28"/>
          <w:lang w:val="nl-NL"/>
        </w:rPr>
        <w:t>H</w:t>
      </w:r>
      <w:r w:rsidRPr="00C7785F">
        <w:rPr>
          <w:rFonts w:eastAsia="MS Mincho"/>
          <w:spacing w:val="-4"/>
          <w:sz w:val="28"/>
          <w:szCs w:val="28"/>
          <w:lang w:val="nl-NL"/>
        </w:rPr>
        <w:t xml:space="preserve">ệ thống THADS, công tác THADS về </w:t>
      </w:r>
      <w:r w:rsidRPr="00C7785F">
        <w:rPr>
          <w:rFonts w:eastAsia="MS Mincho"/>
          <w:spacing w:val="-4"/>
          <w:sz w:val="28"/>
          <w:szCs w:val="28"/>
          <w:lang w:val="vi-VN"/>
        </w:rPr>
        <w:t xml:space="preserve">cơ bản </w:t>
      </w:r>
      <w:r w:rsidRPr="00C7785F">
        <w:rPr>
          <w:rFonts w:eastAsia="MS Mincho"/>
          <w:spacing w:val="-4"/>
          <w:sz w:val="28"/>
          <w:szCs w:val="28"/>
        </w:rPr>
        <w:t xml:space="preserve">đã </w:t>
      </w:r>
      <w:r w:rsidRPr="00C7785F">
        <w:rPr>
          <w:rFonts w:eastAsia="Calibri"/>
          <w:spacing w:val="-4"/>
          <w:sz w:val="28"/>
          <w:szCs w:val="28"/>
        </w:rPr>
        <w:t>đạt các chỉ tiêu, nhiệm vụ được giao</w:t>
      </w:r>
      <w:r w:rsidR="00A110E5" w:rsidRPr="00C7785F">
        <w:rPr>
          <w:rFonts w:eastAsia="Calibri"/>
          <w:spacing w:val="-4"/>
          <w:sz w:val="28"/>
          <w:szCs w:val="28"/>
        </w:rPr>
        <w:t>:</w:t>
      </w:r>
    </w:p>
    <w:p w14:paraId="30944950" w14:textId="77777777" w:rsidR="00194D48" w:rsidRPr="00C7785F" w:rsidRDefault="00194D48" w:rsidP="00FD7DA5">
      <w:pPr>
        <w:spacing w:before="120" w:after="120" w:line="360" w:lineRule="atLeast"/>
        <w:ind w:firstLine="720"/>
        <w:jc w:val="both"/>
        <w:rPr>
          <w:rFonts w:eastAsia="MS Mincho"/>
          <w:noProof/>
          <w:spacing w:val="2"/>
          <w:sz w:val="28"/>
          <w:szCs w:val="28"/>
        </w:rPr>
      </w:pPr>
      <w:r w:rsidRPr="00C7785F">
        <w:rPr>
          <w:rFonts w:eastAsia="MS Mincho"/>
          <w:bCs/>
          <w:iCs/>
          <w:spacing w:val="2"/>
          <w:sz w:val="28"/>
          <w:szCs w:val="28"/>
        </w:rPr>
        <w:t xml:space="preserve">- </w:t>
      </w:r>
      <w:r w:rsidRPr="00C7785F">
        <w:rPr>
          <w:rFonts w:eastAsia="MS Mincho"/>
          <w:bCs/>
          <w:iCs/>
          <w:spacing w:val="2"/>
          <w:sz w:val="28"/>
          <w:szCs w:val="28"/>
          <w:lang w:val="pt-BR"/>
        </w:rPr>
        <w:t>K</w:t>
      </w:r>
      <w:r w:rsidRPr="00C7785F">
        <w:rPr>
          <w:rFonts w:eastAsia="MS Mincho"/>
          <w:spacing w:val="2"/>
          <w:sz w:val="28"/>
          <w:szCs w:val="28"/>
          <w:lang w:val="vi-VN"/>
        </w:rPr>
        <w:t xml:space="preserve">ết quả thi hành xong </w:t>
      </w:r>
      <w:r w:rsidRPr="00C7785F">
        <w:rPr>
          <w:rFonts w:eastAsia="MS Mincho"/>
          <w:spacing w:val="2"/>
          <w:sz w:val="28"/>
          <w:szCs w:val="28"/>
        </w:rPr>
        <w:t xml:space="preserve">về tiền đã đạt trên 75.035 tỷ đồng (đạt 45,54%), </w:t>
      </w:r>
      <w:r w:rsidRPr="00C7785F">
        <w:rPr>
          <w:rFonts w:eastAsia="MS Mincho"/>
          <w:spacing w:val="2"/>
          <w:sz w:val="28"/>
          <w:szCs w:val="28"/>
          <w:lang w:val="vi-VN"/>
        </w:rPr>
        <w:t xml:space="preserve">tăng </w:t>
      </w:r>
      <w:r w:rsidRPr="00C7785F">
        <w:rPr>
          <w:rFonts w:eastAsia="MS Mincho"/>
          <w:spacing w:val="2"/>
          <w:sz w:val="28"/>
          <w:szCs w:val="28"/>
        </w:rPr>
        <w:t>14,5% so với năm 2021 (t</w:t>
      </w:r>
      <w:r w:rsidRPr="00C7785F">
        <w:rPr>
          <w:rFonts w:eastAsia="MS Mincho"/>
          <w:noProof/>
          <w:spacing w:val="2"/>
          <w:sz w:val="28"/>
          <w:szCs w:val="28"/>
        </w:rPr>
        <w:t xml:space="preserve">rong đó, kết quả thu hồi tài sản trong các vụ án hình sự về kinh tế, tham nhũng là trên 15.989 tỷ đồng, tăng trên 11.895 tỷ đồng so với năm 2021). </w:t>
      </w:r>
    </w:p>
    <w:p w14:paraId="06BC02F1" w14:textId="77777777" w:rsidR="00A110E5" w:rsidRPr="00C7785F" w:rsidRDefault="00A110E5" w:rsidP="00FD7DA5">
      <w:pPr>
        <w:spacing w:before="120" w:after="120" w:line="360" w:lineRule="atLeast"/>
        <w:ind w:firstLine="720"/>
        <w:jc w:val="both"/>
        <w:rPr>
          <w:rFonts w:eastAsia="MS Mincho"/>
          <w:bCs/>
          <w:iCs/>
          <w:spacing w:val="2"/>
          <w:sz w:val="28"/>
          <w:szCs w:val="28"/>
          <w:lang w:val="pt-BR"/>
        </w:rPr>
      </w:pPr>
      <w:r w:rsidRPr="00C7785F">
        <w:rPr>
          <w:rFonts w:eastAsia="Calibri"/>
          <w:spacing w:val="2"/>
          <w:sz w:val="28"/>
          <w:szCs w:val="28"/>
        </w:rPr>
        <w:t xml:space="preserve">- </w:t>
      </w:r>
      <w:r w:rsidR="00942713" w:rsidRPr="00C7785F">
        <w:rPr>
          <w:rFonts w:eastAsia="MS Mincho"/>
          <w:bCs/>
          <w:iCs/>
          <w:spacing w:val="2"/>
          <w:sz w:val="28"/>
          <w:szCs w:val="28"/>
          <w:lang w:val="pt-BR"/>
        </w:rPr>
        <w:t xml:space="preserve">Thể chế về THADS tiếp tục được hoàn thiện, kịp thời triển khai thực hiện đã góp phần giải quyết một số khó khăn, vướng mắc trong thực tiễn, nâng cao hiệu quả thi hành án tín dụng ngân hàng và thu hồi tài sản cho nhà nước trong các vụ án hình sự về tham nhũng, kinh tế. </w:t>
      </w:r>
    </w:p>
    <w:p w14:paraId="2E95734D" w14:textId="222AFC69" w:rsidR="00A110E5" w:rsidRPr="00C7785F" w:rsidRDefault="00A110E5" w:rsidP="00FD7DA5">
      <w:pPr>
        <w:spacing w:before="120" w:after="120" w:line="360" w:lineRule="atLeast"/>
        <w:ind w:firstLine="720"/>
        <w:jc w:val="both"/>
        <w:rPr>
          <w:rFonts w:eastAsia="MS Mincho"/>
          <w:bCs/>
          <w:iCs/>
          <w:spacing w:val="-4"/>
          <w:sz w:val="28"/>
          <w:szCs w:val="28"/>
          <w:lang w:val="vi-VN"/>
        </w:rPr>
      </w:pPr>
      <w:r w:rsidRPr="00C7785F">
        <w:rPr>
          <w:rFonts w:eastAsia="MS Mincho"/>
          <w:bCs/>
          <w:iCs/>
          <w:spacing w:val="-4"/>
          <w:sz w:val="28"/>
          <w:szCs w:val="28"/>
          <w:lang w:val="pt-BR"/>
        </w:rPr>
        <w:t>- C</w:t>
      </w:r>
      <w:r w:rsidR="00942713" w:rsidRPr="00C7785F">
        <w:rPr>
          <w:rFonts w:eastAsia="MS Mincho"/>
          <w:bCs/>
          <w:iCs/>
          <w:spacing w:val="-4"/>
          <w:sz w:val="28"/>
          <w:szCs w:val="28"/>
          <w:lang w:val="pt-BR"/>
        </w:rPr>
        <w:t>ông</w:t>
      </w:r>
      <w:r w:rsidR="00942713" w:rsidRPr="00C7785F">
        <w:rPr>
          <w:rFonts w:eastAsia="MS Mincho"/>
          <w:bCs/>
          <w:iCs/>
          <w:spacing w:val="-4"/>
          <w:sz w:val="28"/>
          <w:szCs w:val="28"/>
          <w:lang w:val="vi-VN"/>
        </w:rPr>
        <w:t xml:space="preserve"> tác chỉ đạo, điều hành tiếp tục được đổi mới, hướng về cơ sở, vừa giao chỉ tiêu, nhiệm vụ cụ thể đến từng cấp, từng đơn vị, vừa gắn với công tác kiểm tra, tự kiểm tra, </w:t>
      </w:r>
      <w:r w:rsidR="00194D48" w:rsidRPr="00C7785F">
        <w:rPr>
          <w:rFonts w:eastAsia="MS Mincho"/>
          <w:bCs/>
          <w:iCs/>
          <w:spacing w:val="-4"/>
          <w:sz w:val="28"/>
          <w:szCs w:val="28"/>
        </w:rPr>
        <w:t xml:space="preserve">hướng dẫn tháo gỡ khó khăn, vướng mắc, </w:t>
      </w:r>
      <w:r w:rsidR="00942713" w:rsidRPr="00C7785F">
        <w:rPr>
          <w:rFonts w:eastAsia="MS Mincho"/>
          <w:bCs/>
          <w:iCs/>
          <w:spacing w:val="-4"/>
          <w:sz w:val="28"/>
          <w:szCs w:val="28"/>
          <w:lang w:val="vi-VN"/>
        </w:rPr>
        <w:t xml:space="preserve">kiểm soát chặt chẽ hơn thời gian tổ chức thi hành án để hạn chế tình trạng việc thi hành án kéo dài. </w:t>
      </w:r>
    </w:p>
    <w:p w14:paraId="7D8C7B93" w14:textId="7D7816D2" w:rsidR="00A110E5" w:rsidRPr="00C7785F" w:rsidRDefault="00A110E5" w:rsidP="00FD7DA5">
      <w:pPr>
        <w:spacing w:before="120" w:after="120" w:line="360" w:lineRule="atLeast"/>
        <w:ind w:firstLine="720"/>
        <w:jc w:val="both"/>
        <w:rPr>
          <w:rFonts w:eastAsia="MS Mincho"/>
          <w:noProof/>
          <w:spacing w:val="2"/>
          <w:sz w:val="28"/>
          <w:szCs w:val="28"/>
        </w:rPr>
      </w:pPr>
      <w:r w:rsidRPr="00C7785F">
        <w:rPr>
          <w:spacing w:val="-4"/>
          <w:sz w:val="28"/>
          <w:szCs w:val="28"/>
          <w:lang w:eastAsia="vi-VN"/>
        </w:rPr>
        <w:lastRenderedPageBreak/>
        <w:t xml:space="preserve">- </w:t>
      </w:r>
      <w:r w:rsidRPr="00C7785F">
        <w:rPr>
          <w:spacing w:val="-4"/>
          <w:sz w:val="28"/>
          <w:szCs w:val="28"/>
          <w:lang w:val="vi-VN" w:eastAsia="vi-VN"/>
        </w:rPr>
        <w:t xml:space="preserve">Công tác </w:t>
      </w:r>
      <w:proofErr w:type="gramStart"/>
      <w:r w:rsidRPr="00C7785F">
        <w:rPr>
          <w:spacing w:val="-4"/>
          <w:sz w:val="28"/>
          <w:szCs w:val="28"/>
          <w:lang w:val="vi-VN" w:eastAsia="vi-VN"/>
        </w:rPr>
        <w:t>theo</w:t>
      </w:r>
      <w:proofErr w:type="gramEnd"/>
      <w:r w:rsidRPr="00C7785F">
        <w:rPr>
          <w:spacing w:val="-4"/>
          <w:sz w:val="28"/>
          <w:szCs w:val="28"/>
          <w:lang w:val="vi-VN" w:eastAsia="vi-VN"/>
        </w:rPr>
        <w:t xml:space="preserve"> dõi THAHC của hệ thống THADS đã đi vào nền nếp, thực hiện đúng, đầy đủ trách nhiệm theo quy định; khắc phục tình trạng nể nang, </w:t>
      </w:r>
      <w:r w:rsidR="002456B7">
        <w:rPr>
          <w:spacing w:val="-4"/>
          <w:sz w:val="28"/>
          <w:szCs w:val="28"/>
          <w:lang w:eastAsia="vi-VN"/>
        </w:rPr>
        <w:t xml:space="preserve">ngại va chạm, </w:t>
      </w:r>
      <w:r w:rsidRPr="00C7785F">
        <w:rPr>
          <w:spacing w:val="-4"/>
          <w:sz w:val="28"/>
          <w:szCs w:val="28"/>
          <w:lang w:val="vi-VN" w:eastAsia="vi-VN"/>
        </w:rPr>
        <w:t>né tránh việc kiến nghị xử lý trách nhiệm.</w:t>
      </w:r>
    </w:p>
    <w:p w14:paraId="4D2A1B0E" w14:textId="712AE1EE" w:rsidR="00A110E5" w:rsidRPr="00C7785F" w:rsidRDefault="00A110E5" w:rsidP="00FD7DA5">
      <w:pPr>
        <w:spacing w:before="120" w:after="120" w:line="360" w:lineRule="atLeast"/>
        <w:ind w:firstLine="720"/>
        <w:jc w:val="both"/>
        <w:rPr>
          <w:rFonts w:eastAsia="MS Mincho"/>
          <w:bCs/>
          <w:iCs/>
          <w:spacing w:val="2"/>
          <w:sz w:val="28"/>
          <w:szCs w:val="28"/>
          <w:lang w:val="vi-VN"/>
        </w:rPr>
      </w:pPr>
      <w:r w:rsidRPr="00C7785F">
        <w:rPr>
          <w:rFonts w:eastAsia="MS Mincho"/>
          <w:noProof/>
          <w:spacing w:val="2"/>
          <w:sz w:val="28"/>
          <w:szCs w:val="28"/>
        </w:rPr>
        <w:t xml:space="preserve">- </w:t>
      </w:r>
      <w:r w:rsidR="00942713" w:rsidRPr="00C7785F">
        <w:rPr>
          <w:rFonts w:eastAsia="MS Mincho"/>
          <w:noProof/>
          <w:spacing w:val="2"/>
          <w:sz w:val="28"/>
          <w:szCs w:val="28"/>
        </w:rPr>
        <w:t xml:space="preserve">Đội ngũ </w:t>
      </w:r>
      <w:r w:rsidR="00EE1499" w:rsidRPr="00C7785F">
        <w:rPr>
          <w:rFonts w:eastAsia="MS Mincho"/>
          <w:noProof/>
          <w:spacing w:val="2"/>
          <w:sz w:val="28"/>
          <w:szCs w:val="28"/>
        </w:rPr>
        <w:t xml:space="preserve">công chức </w:t>
      </w:r>
      <w:r w:rsidR="00942713" w:rsidRPr="00C7785F">
        <w:rPr>
          <w:rFonts w:eastAsia="MS Mincho"/>
          <w:noProof/>
          <w:spacing w:val="2"/>
          <w:sz w:val="28"/>
          <w:szCs w:val="28"/>
        </w:rPr>
        <w:t>các</w:t>
      </w:r>
      <w:r w:rsidR="00942713" w:rsidRPr="00C7785F">
        <w:rPr>
          <w:rFonts w:eastAsia="MS Mincho"/>
          <w:spacing w:val="2"/>
          <w:sz w:val="28"/>
          <w:szCs w:val="28"/>
          <w:lang w:val="pt-BR"/>
        </w:rPr>
        <w:t xml:space="preserve"> cơ quan THADS không ngừng được củng cố, kiện toàn</w:t>
      </w:r>
      <w:r w:rsidR="00942713" w:rsidRPr="00C7785F">
        <w:rPr>
          <w:rFonts w:eastAsia="MS Mincho"/>
          <w:spacing w:val="2"/>
          <w:sz w:val="28"/>
          <w:szCs w:val="28"/>
          <w:lang w:val="vi-VN"/>
        </w:rPr>
        <w:t xml:space="preserve">, được sử dụng cơ bản hiệu quả, hợp lý; </w:t>
      </w:r>
      <w:r w:rsidR="00942713" w:rsidRPr="00C7785F">
        <w:rPr>
          <w:rFonts w:eastAsia="MS Mincho"/>
          <w:bCs/>
          <w:iCs/>
          <w:spacing w:val="2"/>
          <w:sz w:val="28"/>
          <w:szCs w:val="28"/>
          <w:lang w:val="vi-VN"/>
        </w:rPr>
        <w:t xml:space="preserve">công tác quán triệt, chỉ đạo, giáo dục chính trị, tư tưởng đối với độ ngũ công chức, </w:t>
      </w:r>
      <w:r w:rsidR="00942713" w:rsidRPr="00C7785F">
        <w:rPr>
          <w:rFonts w:eastAsia="MS Mincho"/>
          <w:bCs/>
          <w:iCs/>
          <w:spacing w:val="2"/>
          <w:sz w:val="28"/>
          <w:szCs w:val="28"/>
        </w:rPr>
        <w:t>C</w:t>
      </w:r>
      <w:r w:rsidR="00942713" w:rsidRPr="00C7785F">
        <w:rPr>
          <w:rFonts w:eastAsia="MS Mincho"/>
          <w:bCs/>
          <w:iCs/>
          <w:spacing w:val="2"/>
          <w:sz w:val="28"/>
          <w:szCs w:val="28"/>
          <w:lang w:val="vi-VN"/>
        </w:rPr>
        <w:t>hấp hành viên được các cấp đặc biệt chú trọ</w:t>
      </w:r>
      <w:r w:rsidR="00887F93">
        <w:rPr>
          <w:rFonts w:eastAsia="MS Mincho"/>
          <w:bCs/>
          <w:iCs/>
          <w:spacing w:val="2"/>
          <w:sz w:val="28"/>
          <w:szCs w:val="28"/>
          <w:lang w:val="vi-VN"/>
        </w:rPr>
        <w:t>ng.</w:t>
      </w:r>
    </w:p>
    <w:p w14:paraId="44B19B83" w14:textId="152B69DA" w:rsidR="00A110E5" w:rsidRPr="00C7785F" w:rsidRDefault="00A110E5" w:rsidP="00FD7DA5">
      <w:pPr>
        <w:spacing w:before="120" w:after="120" w:line="360" w:lineRule="atLeast"/>
        <w:ind w:firstLine="720"/>
        <w:jc w:val="both"/>
        <w:rPr>
          <w:rFonts w:eastAsia="MS Mincho"/>
          <w:bCs/>
          <w:iCs/>
          <w:spacing w:val="2"/>
          <w:sz w:val="28"/>
          <w:szCs w:val="28"/>
          <w:lang w:val="vi-VN"/>
        </w:rPr>
      </w:pPr>
      <w:r w:rsidRPr="00C7785F">
        <w:rPr>
          <w:rFonts w:eastAsia="MS Mincho"/>
          <w:bCs/>
          <w:iCs/>
          <w:spacing w:val="2"/>
          <w:sz w:val="28"/>
          <w:szCs w:val="28"/>
        </w:rPr>
        <w:t>- C</w:t>
      </w:r>
      <w:r w:rsidR="00942713" w:rsidRPr="00C7785F">
        <w:rPr>
          <w:rFonts w:eastAsia="MS Mincho"/>
          <w:bCs/>
          <w:iCs/>
          <w:spacing w:val="2"/>
          <w:sz w:val="28"/>
          <w:szCs w:val="28"/>
          <w:lang w:val="vi-VN"/>
        </w:rPr>
        <w:t xml:space="preserve">ông tác thanh tra, kiểm tra, giám </w:t>
      </w:r>
      <w:r w:rsidR="00942713" w:rsidRPr="00C7785F">
        <w:rPr>
          <w:rFonts w:eastAsia="MS Mincho"/>
          <w:bCs/>
          <w:iCs/>
          <w:spacing w:val="2"/>
          <w:sz w:val="28"/>
          <w:szCs w:val="28"/>
        </w:rPr>
        <w:t>sát và công tác</w:t>
      </w:r>
      <w:r w:rsidR="00942713" w:rsidRPr="00C7785F">
        <w:rPr>
          <w:rFonts w:eastAsia="MS Mincho"/>
          <w:bCs/>
          <w:iCs/>
          <w:spacing w:val="2"/>
          <w:sz w:val="28"/>
          <w:szCs w:val="28"/>
          <w:lang w:val="vi-VN"/>
        </w:rPr>
        <w:t xml:space="preserve"> phòng ngừa vi phạm</w:t>
      </w:r>
      <w:r w:rsidR="00942713" w:rsidRPr="00C7785F">
        <w:rPr>
          <w:rFonts w:eastAsia="MS Mincho"/>
          <w:bCs/>
          <w:iCs/>
          <w:spacing w:val="2"/>
          <w:sz w:val="28"/>
          <w:szCs w:val="28"/>
        </w:rPr>
        <w:t>, phòng, chống tham nhũng, tiêu cực</w:t>
      </w:r>
      <w:r w:rsidR="00942713" w:rsidRPr="00C7785F">
        <w:rPr>
          <w:rFonts w:eastAsia="MS Mincho"/>
          <w:bCs/>
          <w:iCs/>
          <w:spacing w:val="2"/>
          <w:sz w:val="28"/>
          <w:szCs w:val="28"/>
          <w:lang w:val="vi-VN"/>
        </w:rPr>
        <w:t xml:space="preserve"> trong THADS</w:t>
      </w:r>
      <w:r w:rsidR="00942713" w:rsidRPr="00C7785F">
        <w:rPr>
          <w:rFonts w:eastAsia="MS Mincho"/>
          <w:bCs/>
          <w:iCs/>
          <w:spacing w:val="2"/>
          <w:sz w:val="28"/>
          <w:szCs w:val="28"/>
        </w:rPr>
        <w:t xml:space="preserve"> được tăng cường</w:t>
      </w:r>
      <w:r w:rsidR="00942713" w:rsidRPr="00C7785F">
        <w:rPr>
          <w:rFonts w:eastAsia="MS Mincho"/>
          <w:bCs/>
          <w:iCs/>
          <w:spacing w:val="2"/>
          <w:sz w:val="28"/>
          <w:szCs w:val="28"/>
          <w:lang w:val="vi-VN"/>
        </w:rPr>
        <w:t>,</w:t>
      </w:r>
      <w:r w:rsidR="00942713" w:rsidRPr="00C7785F">
        <w:rPr>
          <w:rFonts w:eastAsia="MS Mincho"/>
          <w:bCs/>
          <w:iCs/>
          <w:spacing w:val="2"/>
          <w:sz w:val="28"/>
          <w:szCs w:val="28"/>
        </w:rPr>
        <w:t xml:space="preserve"> thực hiện nghiêm túc, quyết liệt</w:t>
      </w:r>
      <w:r w:rsidR="00887F93">
        <w:rPr>
          <w:rFonts w:eastAsia="MS Mincho"/>
          <w:bCs/>
          <w:iCs/>
          <w:spacing w:val="2"/>
          <w:sz w:val="28"/>
          <w:szCs w:val="28"/>
          <w:lang w:val="vi-VN"/>
        </w:rPr>
        <w:t>.</w:t>
      </w:r>
    </w:p>
    <w:p w14:paraId="255CEBE6" w14:textId="77777777" w:rsidR="00A110E5" w:rsidRPr="00C7785F" w:rsidRDefault="00A110E5" w:rsidP="00FD7DA5">
      <w:pPr>
        <w:spacing w:before="120" w:after="120" w:line="360" w:lineRule="atLeast"/>
        <w:ind w:firstLine="720"/>
        <w:jc w:val="both"/>
        <w:rPr>
          <w:rFonts w:eastAsia="MS Mincho"/>
          <w:bCs/>
          <w:iCs/>
          <w:spacing w:val="2"/>
          <w:sz w:val="28"/>
          <w:szCs w:val="28"/>
          <w:lang w:val="vi-VN"/>
        </w:rPr>
      </w:pPr>
      <w:r w:rsidRPr="00C7785F">
        <w:rPr>
          <w:rFonts w:eastAsia="MS Mincho"/>
          <w:bCs/>
          <w:iCs/>
          <w:spacing w:val="2"/>
          <w:sz w:val="28"/>
          <w:szCs w:val="28"/>
        </w:rPr>
        <w:t>- S</w:t>
      </w:r>
      <w:r w:rsidR="00942713" w:rsidRPr="00C7785F">
        <w:rPr>
          <w:rFonts w:eastAsia="MS Mincho"/>
          <w:bCs/>
          <w:iCs/>
          <w:spacing w:val="2"/>
          <w:sz w:val="28"/>
          <w:szCs w:val="28"/>
          <w:lang w:val="vi-VN"/>
        </w:rPr>
        <w:t xml:space="preserve">ự phối hợp giữa các bộ, ban, ngành, địa phương </w:t>
      </w:r>
      <w:r w:rsidR="00942713" w:rsidRPr="00C7785F">
        <w:rPr>
          <w:rFonts w:eastAsia="MS Mincho"/>
          <w:bCs/>
          <w:iCs/>
          <w:spacing w:val="2"/>
          <w:sz w:val="28"/>
          <w:szCs w:val="28"/>
        </w:rPr>
        <w:t xml:space="preserve">ngày càng hiệu quả, </w:t>
      </w:r>
      <w:r w:rsidR="00942713" w:rsidRPr="00C7785F">
        <w:rPr>
          <w:rFonts w:eastAsia="MS Mincho"/>
          <w:bCs/>
          <w:iCs/>
          <w:spacing w:val="2"/>
          <w:sz w:val="28"/>
          <w:szCs w:val="28"/>
          <w:lang w:val="vi-VN"/>
        </w:rPr>
        <w:t xml:space="preserve">góp phần nâng cao kết quả THADS; cơ sở vật chất, điều kiện làm việc của hệ thống THADS từng bước được tăng cường. </w:t>
      </w:r>
    </w:p>
    <w:p w14:paraId="19B760E9" w14:textId="0B19F303" w:rsidR="00942713" w:rsidRPr="00C7785F" w:rsidRDefault="00942713" w:rsidP="00FD7DA5">
      <w:pPr>
        <w:spacing w:before="120" w:after="120" w:line="360" w:lineRule="atLeast"/>
        <w:ind w:firstLine="720"/>
        <w:jc w:val="both"/>
        <w:rPr>
          <w:rFonts w:eastAsia="MS Mincho"/>
          <w:bCs/>
          <w:iCs/>
          <w:spacing w:val="2"/>
          <w:sz w:val="28"/>
          <w:szCs w:val="28"/>
          <w:lang w:val="vi-VN"/>
        </w:rPr>
      </w:pPr>
      <w:r w:rsidRPr="00C7785F">
        <w:rPr>
          <w:rFonts w:eastAsia="MS Mincho"/>
          <w:spacing w:val="2"/>
          <w:sz w:val="28"/>
          <w:szCs w:val="28"/>
          <w:lang w:val="pt-BR"/>
        </w:rPr>
        <w:t>Tuy nhiên, bên cạnh những mặt đã đạt được thì vẫn còn một số tồn tại, hạn chế cần tập trung khắc phục.</w:t>
      </w:r>
    </w:p>
    <w:p w14:paraId="45960B3A" w14:textId="63F77BF8" w:rsidR="00942713" w:rsidRPr="00C7785F" w:rsidRDefault="00A110E5" w:rsidP="00FD7DA5">
      <w:pPr>
        <w:spacing w:before="120" w:after="120" w:line="360" w:lineRule="atLeast"/>
        <w:ind w:firstLine="720"/>
        <w:jc w:val="both"/>
        <w:rPr>
          <w:rFonts w:eastAsia="MS Mincho"/>
          <w:b/>
          <w:sz w:val="28"/>
          <w:szCs w:val="28"/>
          <w:lang w:val="vi-VN"/>
        </w:rPr>
      </w:pPr>
      <w:r w:rsidRPr="00C7785F">
        <w:rPr>
          <w:rFonts w:eastAsia="MS Mincho"/>
          <w:b/>
          <w:sz w:val="28"/>
          <w:szCs w:val="28"/>
        </w:rPr>
        <w:t xml:space="preserve">2. Hạn chế </w:t>
      </w:r>
    </w:p>
    <w:p w14:paraId="42F6770B" w14:textId="79298781" w:rsidR="00942713" w:rsidRPr="00C7785F" w:rsidRDefault="00650FD2" w:rsidP="00FD7DA5">
      <w:pPr>
        <w:spacing w:before="120" w:after="120" w:line="360" w:lineRule="atLeast"/>
        <w:ind w:firstLine="720"/>
        <w:jc w:val="both"/>
        <w:rPr>
          <w:rFonts w:eastAsia="MS Mincho"/>
          <w:sz w:val="28"/>
          <w:szCs w:val="28"/>
          <w:lang w:val="nl-NL"/>
        </w:rPr>
      </w:pPr>
      <w:r w:rsidRPr="00C7785F">
        <w:rPr>
          <w:rFonts w:eastAsia="MS Mincho"/>
          <w:sz w:val="28"/>
          <w:szCs w:val="28"/>
          <w:lang w:val="nl-NL"/>
        </w:rPr>
        <w:t xml:space="preserve">- </w:t>
      </w:r>
      <w:r w:rsidR="00942713" w:rsidRPr="00C7785F">
        <w:rPr>
          <w:rFonts w:eastAsia="MS Mincho"/>
          <w:sz w:val="28"/>
          <w:szCs w:val="28"/>
          <w:lang w:val="nl-NL"/>
        </w:rPr>
        <w:t>Số việc thi hành án chuyển kỳ sau tuy đã giảm (giảm 27.</w:t>
      </w:r>
      <w:r w:rsidR="003150B5" w:rsidRPr="00C7785F">
        <w:rPr>
          <w:rFonts w:eastAsia="MS Mincho"/>
          <w:sz w:val="28"/>
          <w:szCs w:val="28"/>
          <w:lang w:val="nl-NL"/>
        </w:rPr>
        <w:t>252</w:t>
      </w:r>
      <w:r w:rsidR="00942713" w:rsidRPr="00C7785F">
        <w:rPr>
          <w:rFonts w:eastAsia="MS Mincho"/>
          <w:sz w:val="28"/>
          <w:szCs w:val="28"/>
          <w:lang w:val="nl-NL"/>
        </w:rPr>
        <w:t xml:space="preserve"> việc) nhưng vẫn còn cao. Số vụ việc phải tiến hành cưỡng chế vẫn còn nhiều.</w:t>
      </w:r>
      <w:r w:rsidR="00EE1499" w:rsidRPr="00C7785F">
        <w:rPr>
          <w:rFonts w:eastAsia="MS Mincho"/>
          <w:sz w:val="28"/>
          <w:szCs w:val="28"/>
          <w:lang w:val="nl-NL"/>
        </w:rPr>
        <w:t xml:space="preserve"> Còn có địa phương không hoàn thành cả </w:t>
      </w:r>
      <w:r w:rsidR="00851C97">
        <w:rPr>
          <w:rFonts w:eastAsia="MS Mincho"/>
          <w:sz w:val="28"/>
          <w:szCs w:val="28"/>
          <w:lang w:val="nl-NL"/>
        </w:rPr>
        <w:t>0</w:t>
      </w:r>
      <w:r w:rsidR="00EE1499" w:rsidRPr="00C7785F">
        <w:rPr>
          <w:rFonts w:eastAsia="MS Mincho"/>
          <w:sz w:val="28"/>
          <w:szCs w:val="28"/>
          <w:lang w:val="nl-NL"/>
        </w:rPr>
        <w:t>2 chỉ tiêu việc, tiền</w:t>
      </w:r>
      <w:r w:rsidR="00EE1499" w:rsidRPr="00C7785F">
        <w:rPr>
          <w:rStyle w:val="FootnoteReference"/>
          <w:rFonts w:eastAsia="MS Mincho"/>
          <w:sz w:val="28"/>
          <w:szCs w:val="28"/>
          <w:lang w:val="nl-NL"/>
        </w:rPr>
        <w:footnoteReference w:id="26"/>
      </w:r>
      <w:r w:rsidR="00EE1499" w:rsidRPr="00C7785F">
        <w:rPr>
          <w:rFonts w:eastAsia="MS Mincho"/>
          <w:sz w:val="28"/>
          <w:szCs w:val="28"/>
          <w:lang w:val="nl-NL"/>
        </w:rPr>
        <w:t>; 10 địa phương không hoàn thành 01 chỉ tiêu về việc hoặc về tiền</w:t>
      </w:r>
      <w:r w:rsidR="00EE1499" w:rsidRPr="00C7785F">
        <w:rPr>
          <w:rStyle w:val="FootnoteReference"/>
          <w:rFonts w:eastAsia="MS Mincho"/>
          <w:sz w:val="28"/>
          <w:szCs w:val="28"/>
          <w:lang w:val="nl-NL"/>
        </w:rPr>
        <w:footnoteReference w:id="27"/>
      </w:r>
      <w:r w:rsidR="00EE1499" w:rsidRPr="00C7785F">
        <w:rPr>
          <w:rFonts w:eastAsia="MS Mincho"/>
          <w:sz w:val="28"/>
          <w:szCs w:val="28"/>
          <w:lang w:val="nl-NL"/>
        </w:rPr>
        <w:t>.</w:t>
      </w:r>
    </w:p>
    <w:p w14:paraId="0441A82F" w14:textId="5C69E3DA" w:rsidR="00942713" w:rsidRPr="00C7785F" w:rsidRDefault="00650FD2" w:rsidP="00FD7DA5">
      <w:pPr>
        <w:spacing w:before="120" w:after="120" w:line="360" w:lineRule="atLeast"/>
        <w:ind w:firstLine="720"/>
        <w:jc w:val="both"/>
        <w:rPr>
          <w:rFonts w:eastAsia="MS Mincho"/>
          <w:sz w:val="28"/>
          <w:szCs w:val="28"/>
          <w:lang w:val="nl-NL"/>
        </w:rPr>
      </w:pPr>
      <w:r w:rsidRPr="00C7785F">
        <w:rPr>
          <w:rFonts w:eastAsia="MS Mincho"/>
          <w:sz w:val="28"/>
          <w:szCs w:val="28"/>
          <w:lang w:val="nl-NL"/>
        </w:rPr>
        <w:t>-</w:t>
      </w:r>
      <w:r w:rsidR="00942713" w:rsidRPr="00C7785F">
        <w:rPr>
          <w:rFonts w:eastAsia="MS Mincho"/>
          <w:sz w:val="28"/>
          <w:szCs w:val="28"/>
          <w:lang w:val="nl-NL"/>
        </w:rPr>
        <w:t xml:space="preserve"> Vẫn còn một số thiếu sót, vi phạm về chuyên môn, nghiệp vụ, nhất là công tác ra quyết định thi hành án (thu hồi, hủy bỏ 376 quyết định/54</w:t>
      </w:r>
      <w:r w:rsidR="003150B5" w:rsidRPr="00C7785F">
        <w:rPr>
          <w:rFonts w:eastAsia="MS Mincho"/>
          <w:sz w:val="28"/>
          <w:szCs w:val="28"/>
          <w:lang w:val="nl-NL"/>
        </w:rPr>
        <w:t>6</w:t>
      </w:r>
      <w:r w:rsidR="00942713" w:rsidRPr="00C7785F">
        <w:rPr>
          <w:rFonts w:eastAsia="MS Mincho"/>
          <w:sz w:val="28"/>
          <w:szCs w:val="28"/>
          <w:lang w:val="nl-NL"/>
        </w:rPr>
        <w:t>.2</w:t>
      </w:r>
      <w:r w:rsidR="003150B5" w:rsidRPr="00C7785F">
        <w:rPr>
          <w:rFonts w:eastAsia="MS Mincho"/>
          <w:sz w:val="28"/>
          <w:szCs w:val="28"/>
          <w:lang w:val="nl-NL"/>
        </w:rPr>
        <w:t>72</w:t>
      </w:r>
      <w:r w:rsidR="00942713" w:rsidRPr="00C7785F">
        <w:rPr>
          <w:rFonts w:eastAsia="MS Mincho"/>
          <w:sz w:val="28"/>
          <w:szCs w:val="28"/>
          <w:lang w:val="nl-NL"/>
        </w:rPr>
        <w:t xml:space="preserve"> quyết định, </w:t>
      </w:r>
      <w:r w:rsidR="00942713" w:rsidRPr="00C7785F">
        <w:rPr>
          <w:rFonts w:eastAsia="MS Mincho"/>
          <w:sz w:val="28"/>
          <w:szCs w:val="28"/>
          <w:lang w:val="vi-VN"/>
        </w:rPr>
        <w:t xml:space="preserve">chiếm tỉ lệ </w:t>
      </w:r>
      <w:r w:rsidR="00942713" w:rsidRPr="00C7785F">
        <w:rPr>
          <w:rFonts w:eastAsia="MS Mincho"/>
          <w:sz w:val="28"/>
          <w:szCs w:val="28"/>
          <w:lang w:val="nl-NL"/>
        </w:rPr>
        <w:t>0,</w:t>
      </w:r>
      <w:r w:rsidR="006C366A" w:rsidRPr="00C7785F">
        <w:rPr>
          <w:rFonts w:eastAsia="MS Mincho"/>
          <w:sz w:val="28"/>
          <w:szCs w:val="28"/>
          <w:lang w:val="nl-NL"/>
        </w:rPr>
        <w:t>68%</w:t>
      </w:r>
      <w:r w:rsidR="00942713" w:rsidRPr="00C7785F">
        <w:rPr>
          <w:rFonts w:eastAsia="MS Mincho"/>
          <w:sz w:val="28"/>
          <w:szCs w:val="28"/>
          <w:lang w:val="nl-NL"/>
        </w:rPr>
        <w:t xml:space="preserve">); xác minh điều kiện thi hành án; phân loại án; xử lý tài sản thi hành án... </w:t>
      </w:r>
    </w:p>
    <w:p w14:paraId="45546DF9" w14:textId="6A1AF1B2" w:rsidR="00650FD2" w:rsidRPr="00D52C0D" w:rsidRDefault="00650FD2" w:rsidP="00FD7DA5">
      <w:pPr>
        <w:spacing w:before="120" w:after="120" w:line="360" w:lineRule="atLeast"/>
        <w:ind w:firstLine="720"/>
        <w:jc w:val="both"/>
        <w:rPr>
          <w:rFonts w:eastAsia="MS Mincho"/>
          <w:sz w:val="28"/>
          <w:szCs w:val="28"/>
          <w:lang w:val="nl-NL"/>
        </w:rPr>
      </w:pPr>
      <w:r w:rsidRPr="00C7785F">
        <w:rPr>
          <w:rFonts w:eastAsia="MS Mincho"/>
          <w:sz w:val="28"/>
          <w:szCs w:val="28"/>
          <w:lang w:val="nl-NL"/>
        </w:rPr>
        <w:t xml:space="preserve">- Công tác kiểm tra, tự kiểm tra chưa phát </w:t>
      </w:r>
      <w:r w:rsidR="00C71D3F">
        <w:rPr>
          <w:rFonts w:eastAsia="MS Mincho"/>
          <w:sz w:val="28"/>
          <w:szCs w:val="28"/>
          <w:lang w:val="nl-NL"/>
        </w:rPr>
        <w:t xml:space="preserve">huy </w:t>
      </w:r>
      <w:r w:rsidRPr="00C7785F">
        <w:rPr>
          <w:rFonts w:eastAsia="MS Mincho"/>
          <w:sz w:val="28"/>
          <w:szCs w:val="28"/>
          <w:lang w:val="nl-NL"/>
        </w:rPr>
        <w:t>hết hiệu quả theo chỉ đạo và yêu cầu đặt ra.</w:t>
      </w:r>
      <w:r w:rsidR="009D11D1">
        <w:rPr>
          <w:rFonts w:eastAsia="MS Mincho"/>
          <w:sz w:val="28"/>
          <w:szCs w:val="28"/>
          <w:lang w:val="nl-NL"/>
        </w:rPr>
        <w:t xml:space="preserve"> </w:t>
      </w:r>
      <w:r w:rsidR="009D11D1" w:rsidRPr="00D52C0D">
        <w:rPr>
          <w:rFonts w:eastAsia="MS Mincho"/>
          <w:sz w:val="28"/>
          <w:szCs w:val="28"/>
          <w:lang w:val="nl-NL"/>
        </w:rPr>
        <w:t>Việc kiện toàn đội ngũ lãnh đạo</w:t>
      </w:r>
      <w:r w:rsidR="00D52C0D" w:rsidRPr="00D52C0D">
        <w:rPr>
          <w:rFonts w:eastAsia="MS Mincho"/>
          <w:sz w:val="28"/>
          <w:szCs w:val="28"/>
          <w:lang w:val="nl-NL"/>
        </w:rPr>
        <w:t xml:space="preserve">, </w:t>
      </w:r>
      <w:r w:rsidR="009D11D1" w:rsidRPr="00D52C0D">
        <w:rPr>
          <w:rFonts w:eastAsia="MS Mincho"/>
          <w:sz w:val="28"/>
          <w:szCs w:val="28"/>
          <w:lang w:val="nl-NL"/>
        </w:rPr>
        <w:t>triển khai quy hoạch giai đoạn 2021-2026 tại một số địa phương còn chậm.</w:t>
      </w:r>
    </w:p>
    <w:p w14:paraId="65DDB59D" w14:textId="3447111C" w:rsidR="00942713" w:rsidRPr="00C7785F" w:rsidRDefault="00A110E5" w:rsidP="00FD7DA5">
      <w:pPr>
        <w:keepNext/>
        <w:keepLines/>
        <w:spacing w:before="120" w:after="120" w:line="360" w:lineRule="atLeast"/>
        <w:ind w:firstLine="720"/>
        <w:jc w:val="both"/>
        <w:outlineLvl w:val="3"/>
        <w:rPr>
          <w:rFonts w:eastAsiaTheme="majorEastAsia"/>
          <w:b/>
          <w:iCs/>
          <w:sz w:val="28"/>
          <w:szCs w:val="28"/>
          <w:lang w:val="pt-BR"/>
        </w:rPr>
      </w:pPr>
      <w:r w:rsidRPr="00C7785F">
        <w:rPr>
          <w:rFonts w:eastAsiaTheme="majorEastAsia"/>
          <w:b/>
          <w:iCs/>
          <w:sz w:val="28"/>
          <w:szCs w:val="28"/>
          <w:lang w:val="nl-NL"/>
        </w:rPr>
        <w:t>3</w:t>
      </w:r>
      <w:r w:rsidR="00942713" w:rsidRPr="00C7785F">
        <w:rPr>
          <w:rFonts w:eastAsiaTheme="majorEastAsia"/>
          <w:b/>
          <w:iCs/>
          <w:sz w:val="28"/>
          <w:szCs w:val="28"/>
          <w:lang w:val="nl-NL"/>
        </w:rPr>
        <w:t>. N</w:t>
      </w:r>
      <w:r w:rsidR="00650FD2" w:rsidRPr="00C7785F">
        <w:rPr>
          <w:rFonts w:eastAsiaTheme="majorEastAsia"/>
          <w:b/>
          <w:iCs/>
          <w:sz w:val="28"/>
          <w:szCs w:val="28"/>
          <w:lang w:val="nl-NL"/>
        </w:rPr>
        <w:t>guyên nhân</w:t>
      </w:r>
    </w:p>
    <w:p w14:paraId="058D3E20" w14:textId="3118E9E4" w:rsidR="00942713" w:rsidRPr="00C7785F" w:rsidRDefault="00650FD2" w:rsidP="00FD7DA5">
      <w:pPr>
        <w:widowControl w:val="0"/>
        <w:spacing w:before="120" w:after="120" w:line="360" w:lineRule="atLeast"/>
        <w:ind w:firstLine="720"/>
        <w:jc w:val="both"/>
        <w:rPr>
          <w:rFonts w:eastAsia="MS Mincho"/>
          <w:spacing w:val="-4"/>
          <w:sz w:val="28"/>
          <w:szCs w:val="28"/>
        </w:rPr>
      </w:pPr>
      <w:r w:rsidRPr="00C7785F">
        <w:rPr>
          <w:rFonts w:eastAsia="MS Mincho"/>
          <w:sz w:val="28"/>
          <w:szCs w:val="28"/>
          <w:lang w:val="nl-NL"/>
        </w:rPr>
        <w:t xml:space="preserve">- </w:t>
      </w:r>
      <w:r w:rsidR="00942713" w:rsidRPr="00C7785F">
        <w:rPr>
          <w:rFonts w:eastAsia="MS Mincho"/>
          <w:spacing w:val="-4"/>
          <w:sz w:val="28"/>
          <w:szCs w:val="28"/>
        </w:rPr>
        <w:t xml:space="preserve">Một số quy định của pháp luật chưa hoàn thiện, dẫn đến khó khăn trong xử lý tài sản (dự án chưa hoàn thiện hồ sơ theo pháp luật đầu tư và đất đai; tranh chấp khởi kiện phân chia tài sản chung; xử lý quyền sử dụng đất đảm bảo phù hợp quy hoạch…). Trong khi đó, lượng án phải thi hành ở các địa bàn trọng điểm như Hà Nội, thành phố Hồ Chí Minh, Đà Nẵng có giá trị phải thi hành lớn, tính chất phức tạp, tài sản phải xử lý nhiều, có tranh chấp hoặc đang có vướng mắc về pháp luật khi </w:t>
      </w:r>
      <w:r w:rsidR="00942713" w:rsidRPr="00C7785F">
        <w:rPr>
          <w:rFonts w:eastAsia="MS Mincho"/>
          <w:spacing w:val="-4"/>
          <w:sz w:val="28"/>
          <w:szCs w:val="28"/>
        </w:rPr>
        <w:lastRenderedPageBreak/>
        <w:t xml:space="preserve">xử lý như đã nêu trên dẫn đến kéo dài thời gian tổ chức thi hành án. </w:t>
      </w:r>
    </w:p>
    <w:p w14:paraId="16950F4B" w14:textId="3A619995" w:rsidR="00942713" w:rsidRPr="00C7785F" w:rsidRDefault="00650FD2" w:rsidP="00FD7DA5">
      <w:pPr>
        <w:widowControl w:val="0"/>
        <w:spacing w:before="120" w:after="120" w:line="360" w:lineRule="atLeast"/>
        <w:ind w:firstLine="720"/>
        <w:jc w:val="both"/>
        <w:rPr>
          <w:rFonts w:eastAsia="MS Mincho"/>
          <w:sz w:val="28"/>
          <w:szCs w:val="28"/>
        </w:rPr>
      </w:pPr>
      <w:r w:rsidRPr="00C7785F">
        <w:rPr>
          <w:rFonts w:eastAsia="MS Mincho"/>
          <w:sz w:val="28"/>
          <w:szCs w:val="28"/>
        </w:rPr>
        <w:t>-</w:t>
      </w:r>
      <w:r w:rsidR="00942713" w:rsidRPr="00C7785F">
        <w:rPr>
          <w:rFonts w:eastAsia="MS Mincho"/>
          <w:sz w:val="28"/>
          <w:szCs w:val="28"/>
        </w:rPr>
        <w:t xml:space="preserve"> Ý thức chấp hành pháp luật của một bộ phận người dân còn hạn chế, lợi dụng quyền khiếu nại, tố cáo để kéo dài, chống đối, cản trở việc thi hành án. Hiệu quả công tác phối hợp của một số cơ quan hữu quan có nơi, có lúc còn chưa cao, nhất là trong việc xác minh, đo vẽ, xác định ranh giới, hiện trạng để xử lý quyền sử dụng đất, khấu trừ tiền trong tài khoản.</w:t>
      </w:r>
    </w:p>
    <w:p w14:paraId="6F787687" w14:textId="0E81E8B1" w:rsidR="00942713" w:rsidRPr="00C7785F" w:rsidRDefault="00650FD2" w:rsidP="00FD7DA5">
      <w:pPr>
        <w:spacing w:before="120" w:after="120" w:line="360" w:lineRule="atLeast"/>
        <w:ind w:firstLine="720"/>
        <w:jc w:val="both"/>
        <w:rPr>
          <w:rFonts w:eastAsia="MS Mincho"/>
          <w:sz w:val="28"/>
          <w:szCs w:val="28"/>
          <w:lang w:val="vi-VN"/>
        </w:rPr>
      </w:pPr>
      <w:r w:rsidRPr="00C7785F">
        <w:rPr>
          <w:rFonts w:eastAsia="MS Mincho"/>
          <w:sz w:val="28"/>
          <w:szCs w:val="28"/>
        </w:rPr>
        <w:t>-</w:t>
      </w:r>
      <w:r w:rsidR="00942713" w:rsidRPr="00C7785F">
        <w:rPr>
          <w:rFonts w:eastAsia="MS Mincho"/>
          <w:sz w:val="28"/>
          <w:szCs w:val="28"/>
          <w:lang w:val="vi-VN"/>
        </w:rPr>
        <w:t xml:space="preserve"> </w:t>
      </w:r>
      <w:r w:rsidR="00942713" w:rsidRPr="00C7785F">
        <w:rPr>
          <w:rFonts w:eastAsia="MS Mincho"/>
          <w:sz w:val="28"/>
          <w:szCs w:val="28"/>
        </w:rPr>
        <w:t xml:space="preserve">Bên cạnh việc quá tải trong công việc thì năng lực, trình độ của đội ngũ công chức, Chấp hành viên một số cơ quan THADS chưa đồng đều, chưa đáp ứng được yêu cầu nhiệm vụ trong khi tính chất vụ việc thi hành án ngày càng phức tạp. </w:t>
      </w:r>
      <w:r w:rsidR="00942713" w:rsidRPr="00C7785F">
        <w:rPr>
          <w:rFonts w:eastAsia="MS Mincho"/>
          <w:sz w:val="28"/>
          <w:szCs w:val="28"/>
          <w:lang w:val="pt-BR"/>
        </w:rPr>
        <w:t>Kỷ cương, kỷ luật trong một số cơ quan THADS chưa nghiêm, việc quản lý, chỉ đạo, điều hành của một số lãnh đạo chưa chặt</w:t>
      </w:r>
      <w:r w:rsidR="00942713" w:rsidRPr="00C7785F">
        <w:rPr>
          <w:rFonts w:eastAsia="MS Mincho"/>
          <w:sz w:val="28"/>
          <w:szCs w:val="28"/>
          <w:lang w:val="vi-VN"/>
        </w:rPr>
        <w:t xml:space="preserve"> chẽ</w:t>
      </w:r>
      <w:r w:rsidR="00942713" w:rsidRPr="00C7785F">
        <w:rPr>
          <w:rFonts w:eastAsia="MS Mincho"/>
          <w:sz w:val="28"/>
          <w:szCs w:val="28"/>
          <w:lang w:val="pt-BR"/>
        </w:rPr>
        <w:t xml:space="preserve">. </w:t>
      </w:r>
    </w:p>
    <w:p w14:paraId="7B68016A" w14:textId="28D54E7B" w:rsidR="00942713" w:rsidRPr="00C7785F" w:rsidRDefault="00650FD2" w:rsidP="00FD7DA5">
      <w:pPr>
        <w:widowControl w:val="0"/>
        <w:spacing w:before="120" w:after="120" w:line="360" w:lineRule="atLeast"/>
        <w:ind w:firstLine="720"/>
        <w:jc w:val="both"/>
        <w:rPr>
          <w:rFonts w:eastAsia="MS Mincho"/>
          <w:sz w:val="28"/>
          <w:szCs w:val="28"/>
          <w:lang w:val="en-GB"/>
        </w:rPr>
      </w:pPr>
      <w:r w:rsidRPr="00C7785F">
        <w:rPr>
          <w:rFonts w:eastAsia="MS Mincho"/>
          <w:sz w:val="28"/>
          <w:szCs w:val="28"/>
        </w:rPr>
        <w:t>-</w:t>
      </w:r>
      <w:r w:rsidR="00942713" w:rsidRPr="00C7785F">
        <w:rPr>
          <w:rFonts w:eastAsia="MS Mincho"/>
          <w:sz w:val="28"/>
          <w:szCs w:val="28"/>
        </w:rPr>
        <w:t xml:space="preserve"> Nguồn lực bảo đảm cho công tác THADS (kinh phí hoạt động, trụ sở, kho vật chứng của một số cơ quan THADS địa phương, hạ tầng kỹ thuật để ứng dụng công nghệ thông tin) </w:t>
      </w:r>
      <w:r w:rsidR="00942713" w:rsidRPr="00C7785F">
        <w:rPr>
          <w:rFonts w:eastAsia="MS Mincho"/>
          <w:sz w:val="28"/>
          <w:szCs w:val="28"/>
          <w:lang w:val="vi-VN"/>
        </w:rPr>
        <w:t xml:space="preserve">chưa đáp ứng yêu cầu, nhiệm vụ </w:t>
      </w:r>
      <w:r w:rsidR="00942713" w:rsidRPr="00C7785F">
        <w:rPr>
          <w:rFonts w:eastAsia="MS Mincho"/>
          <w:sz w:val="28"/>
          <w:szCs w:val="28"/>
        </w:rPr>
        <w:t>đã phần nào ảnh hưởng đến kết quả công tác THADS</w:t>
      </w:r>
      <w:r w:rsidR="00942713" w:rsidRPr="00C7785F">
        <w:rPr>
          <w:rFonts w:eastAsia="MS Mincho"/>
          <w:sz w:val="28"/>
          <w:szCs w:val="28"/>
          <w:lang w:val="en-GB"/>
        </w:rPr>
        <w:t>.</w:t>
      </w:r>
    </w:p>
    <w:p w14:paraId="5A0ED114" w14:textId="6D328AF3" w:rsidR="00516F24" w:rsidRPr="00C7785F" w:rsidRDefault="00FD7DA5" w:rsidP="00FD7DA5">
      <w:pPr>
        <w:widowControl w:val="0"/>
        <w:spacing w:before="120" w:after="120" w:line="360" w:lineRule="atLeast"/>
        <w:ind w:firstLine="720"/>
        <w:jc w:val="both"/>
        <w:rPr>
          <w:rFonts w:eastAsia="MS Mincho"/>
          <w:b/>
          <w:sz w:val="28"/>
          <w:szCs w:val="28"/>
          <w:lang w:val="vi-VN"/>
        </w:rPr>
      </w:pPr>
      <w:r w:rsidRPr="00C7785F">
        <w:rPr>
          <w:rFonts w:eastAsia="MS Mincho"/>
          <w:b/>
          <w:sz w:val="28"/>
          <w:szCs w:val="28"/>
        </w:rPr>
        <w:t>4.</w:t>
      </w:r>
      <w:r w:rsidR="00516F24" w:rsidRPr="00C7785F">
        <w:rPr>
          <w:rFonts w:eastAsia="MS Mincho"/>
          <w:b/>
          <w:sz w:val="28"/>
          <w:szCs w:val="28"/>
          <w:lang w:val="vi-VN"/>
        </w:rPr>
        <w:t xml:space="preserve"> Bài học kinh nghiệ</w:t>
      </w:r>
      <w:r w:rsidRPr="00C7785F">
        <w:rPr>
          <w:rFonts w:eastAsia="MS Mincho"/>
          <w:b/>
          <w:sz w:val="28"/>
          <w:szCs w:val="28"/>
          <w:lang w:val="vi-VN"/>
        </w:rPr>
        <w:t>m</w:t>
      </w:r>
    </w:p>
    <w:p w14:paraId="0577D6D1" w14:textId="568579CB" w:rsidR="00516F24" w:rsidRPr="00C7785F" w:rsidRDefault="00516F24" w:rsidP="00FD7DA5">
      <w:pPr>
        <w:widowControl w:val="0"/>
        <w:spacing w:before="120" w:after="120" w:line="360" w:lineRule="atLeast"/>
        <w:ind w:firstLine="720"/>
        <w:jc w:val="both"/>
        <w:rPr>
          <w:rFonts w:eastAsia="MS Mincho"/>
          <w:sz w:val="28"/>
          <w:szCs w:val="28"/>
          <w:lang w:val="vi-VN"/>
        </w:rPr>
      </w:pPr>
      <w:r w:rsidRPr="00C7785F">
        <w:rPr>
          <w:rFonts w:eastAsia="MS Mincho"/>
          <w:sz w:val="28"/>
          <w:szCs w:val="28"/>
          <w:lang w:val="vi-VN"/>
        </w:rPr>
        <w:t xml:space="preserve">Để đạt được kết quả đáng khích lệ như trên, </w:t>
      </w:r>
      <w:r w:rsidRPr="00C7785F">
        <w:rPr>
          <w:rFonts w:eastAsia="MS Mincho"/>
          <w:sz w:val="28"/>
          <w:szCs w:val="28"/>
        </w:rPr>
        <w:t xml:space="preserve">Bộ Tư pháp </w:t>
      </w:r>
      <w:r w:rsidRPr="00C7785F">
        <w:rPr>
          <w:rFonts w:eastAsia="MS Mincho"/>
          <w:sz w:val="28"/>
          <w:szCs w:val="28"/>
          <w:lang w:val="vi-VN"/>
        </w:rPr>
        <w:t>rút ra một số bài học kinh nghiệm như sau:</w:t>
      </w:r>
    </w:p>
    <w:p w14:paraId="61E604BD" w14:textId="0310621D" w:rsidR="005F7016" w:rsidRPr="00C7785F" w:rsidRDefault="005F7016" w:rsidP="005F7016">
      <w:pPr>
        <w:widowControl w:val="0"/>
        <w:spacing w:before="120" w:after="120" w:line="360" w:lineRule="atLeast"/>
        <w:ind w:firstLine="720"/>
        <w:jc w:val="both"/>
        <w:rPr>
          <w:rFonts w:eastAsia="MS Mincho"/>
          <w:sz w:val="28"/>
          <w:szCs w:val="28"/>
          <w:lang w:val="vi-VN"/>
        </w:rPr>
      </w:pPr>
      <w:r w:rsidRPr="00C7785F">
        <w:rPr>
          <w:rFonts w:eastAsia="MS Mincho"/>
          <w:i/>
          <w:sz w:val="28"/>
          <w:szCs w:val="28"/>
        </w:rPr>
        <w:t>Một là,</w:t>
      </w:r>
      <w:r w:rsidRPr="00C7785F">
        <w:rPr>
          <w:rFonts w:eastAsia="MS Mincho"/>
          <w:sz w:val="28"/>
          <w:szCs w:val="28"/>
        </w:rPr>
        <w:t xml:space="preserve"> c</w:t>
      </w:r>
      <w:r w:rsidRPr="00C7785F">
        <w:rPr>
          <w:rFonts w:eastAsia="MS Mincho"/>
          <w:sz w:val="28"/>
          <w:szCs w:val="28"/>
          <w:lang w:val="vi-VN"/>
        </w:rPr>
        <w:t xml:space="preserve">ần tranh thủ sự chỉ đạo quyết liệt của Lãnh đạo Đảng, Quốc hội, </w:t>
      </w:r>
      <w:r w:rsidRPr="00C7785F">
        <w:rPr>
          <w:rFonts w:eastAsia="MS Mincho"/>
          <w:sz w:val="28"/>
          <w:szCs w:val="28"/>
        </w:rPr>
        <w:t>Chính phủ</w:t>
      </w:r>
      <w:r w:rsidR="002456B7">
        <w:rPr>
          <w:rFonts w:eastAsia="MS Mincho"/>
          <w:sz w:val="28"/>
          <w:szCs w:val="28"/>
        </w:rPr>
        <w:t>,</w:t>
      </w:r>
      <w:r w:rsidRPr="00C7785F">
        <w:rPr>
          <w:rFonts w:eastAsia="MS Mincho"/>
          <w:sz w:val="28"/>
          <w:szCs w:val="28"/>
        </w:rPr>
        <w:t xml:space="preserve"> </w:t>
      </w:r>
      <w:r w:rsidRPr="00C7785F">
        <w:rPr>
          <w:rFonts w:eastAsia="MS Mincho"/>
          <w:sz w:val="28"/>
          <w:szCs w:val="28"/>
          <w:lang w:val="vi-VN"/>
        </w:rPr>
        <w:t xml:space="preserve">tiếp tục phát huy vai trò của cả hệ thống chính trị, các cấp, các ngành từ Trung ương đến địa phương trong công tác THADS. </w:t>
      </w:r>
    </w:p>
    <w:p w14:paraId="729C44B0" w14:textId="3D696CD1" w:rsidR="00516F24" w:rsidRPr="00C7785F" w:rsidRDefault="00A840F4" w:rsidP="00FD7DA5">
      <w:pPr>
        <w:widowControl w:val="0"/>
        <w:spacing w:before="120" w:after="120" w:line="360" w:lineRule="atLeast"/>
        <w:ind w:firstLine="720"/>
        <w:jc w:val="both"/>
        <w:rPr>
          <w:rFonts w:eastAsia="MS Mincho"/>
          <w:sz w:val="28"/>
          <w:szCs w:val="28"/>
          <w:lang w:val="vi-VN"/>
        </w:rPr>
      </w:pPr>
      <w:r>
        <w:rPr>
          <w:rFonts w:eastAsia="MS Mincho"/>
          <w:i/>
          <w:sz w:val="28"/>
          <w:szCs w:val="28"/>
          <w:lang w:val="vi-VN"/>
        </w:rPr>
        <w:t>Hai</w:t>
      </w:r>
      <w:r w:rsidR="005F7016" w:rsidRPr="00C7785F">
        <w:rPr>
          <w:rFonts w:eastAsia="MS Mincho"/>
          <w:i/>
          <w:sz w:val="28"/>
          <w:szCs w:val="28"/>
        </w:rPr>
        <w:t xml:space="preserve"> là,</w:t>
      </w:r>
      <w:r w:rsidR="005F7016" w:rsidRPr="00C7785F">
        <w:rPr>
          <w:rFonts w:eastAsia="MS Mincho"/>
          <w:sz w:val="28"/>
          <w:szCs w:val="28"/>
        </w:rPr>
        <w:t xml:space="preserve"> </w:t>
      </w:r>
      <w:r w:rsidR="00516F24" w:rsidRPr="00C7785F">
        <w:rPr>
          <w:rFonts w:eastAsia="MS Mincho"/>
          <w:sz w:val="28"/>
          <w:szCs w:val="28"/>
          <w:lang w:val="vi-VN"/>
        </w:rPr>
        <w:t xml:space="preserve">công tác xây dựng và hoàn thiện thể chế là nhiệm vụ trọng tâm hàng đầu để tạo hành lang pháp lý đảm bảo việc tổ chức thi hành án được hiệu quả, chính xác, đúng pháp luật. </w:t>
      </w:r>
      <w:r w:rsidR="002E6516">
        <w:rPr>
          <w:rFonts w:eastAsia="MS Mincho"/>
          <w:sz w:val="28"/>
          <w:szCs w:val="28"/>
        </w:rPr>
        <w:t>C</w:t>
      </w:r>
      <w:r w:rsidR="00516F24" w:rsidRPr="00C7785F">
        <w:rPr>
          <w:rFonts w:eastAsia="MS Mincho"/>
          <w:sz w:val="28"/>
          <w:szCs w:val="28"/>
          <w:lang w:val="vi-VN"/>
        </w:rPr>
        <w:t xml:space="preserve">ần có các hoạt động sơ kết, tổng kết </w:t>
      </w:r>
      <w:r w:rsidR="002E6516">
        <w:rPr>
          <w:rFonts w:eastAsia="MS Mincho"/>
          <w:sz w:val="28"/>
          <w:szCs w:val="28"/>
        </w:rPr>
        <w:t xml:space="preserve">việc thực hiện </w:t>
      </w:r>
      <w:r w:rsidR="002E6516" w:rsidRPr="00C7785F">
        <w:rPr>
          <w:rFonts w:eastAsia="MS Mincho"/>
          <w:sz w:val="28"/>
          <w:szCs w:val="28"/>
          <w:lang w:val="vi-VN"/>
        </w:rPr>
        <w:t xml:space="preserve">các quy định của pháp luật </w:t>
      </w:r>
      <w:r w:rsidR="00516F24" w:rsidRPr="00C7785F">
        <w:rPr>
          <w:rFonts w:eastAsia="MS Mincho"/>
          <w:sz w:val="28"/>
          <w:szCs w:val="28"/>
          <w:lang w:val="vi-VN"/>
        </w:rPr>
        <w:t>để kịp thời đánh giá, rà soát, xác định các khó khăn, vướng mắc, các điểm nghẽn, từ đó đề xuất, kiến nghị sửa đổi, bổ sung, hoàn thiện.</w:t>
      </w:r>
    </w:p>
    <w:p w14:paraId="1AC1F8A8" w14:textId="1013D5C2" w:rsidR="005F7016" w:rsidRPr="00C7785F" w:rsidRDefault="00A840F4" w:rsidP="005F7016">
      <w:pPr>
        <w:widowControl w:val="0"/>
        <w:spacing w:before="120" w:after="120" w:line="360" w:lineRule="atLeast"/>
        <w:ind w:firstLine="720"/>
        <w:jc w:val="both"/>
        <w:rPr>
          <w:sz w:val="28"/>
          <w:szCs w:val="28"/>
          <w:lang w:val="pt-BR"/>
        </w:rPr>
      </w:pPr>
      <w:r>
        <w:rPr>
          <w:rFonts w:eastAsia="MS Mincho"/>
          <w:i/>
          <w:sz w:val="28"/>
          <w:szCs w:val="28"/>
          <w:lang w:val="vi-VN"/>
        </w:rPr>
        <w:t>Ba</w:t>
      </w:r>
      <w:r w:rsidR="005F7016" w:rsidRPr="00C7785F">
        <w:rPr>
          <w:rFonts w:eastAsia="MS Mincho"/>
          <w:i/>
          <w:sz w:val="28"/>
          <w:szCs w:val="28"/>
        </w:rPr>
        <w:t xml:space="preserve"> là,</w:t>
      </w:r>
      <w:r w:rsidR="005F7016" w:rsidRPr="00C7785F">
        <w:rPr>
          <w:rFonts w:eastAsia="MS Mincho"/>
          <w:sz w:val="28"/>
          <w:szCs w:val="28"/>
        </w:rPr>
        <w:t xml:space="preserve"> </w:t>
      </w:r>
      <w:r w:rsidR="005F7016" w:rsidRPr="00C7785F">
        <w:rPr>
          <w:sz w:val="28"/>
          <w:szCs w:val="28"/>
          <w:lang w:val="pt-BR"/>
        </w:rPr>
        <w:t>cần phải nhất quán, xuyên suốt trong lãnh đạo, chỉ đạo, điều hành từ Trung ương đến cơ sở, đeo bám quyết liệt, bám sát yêu cầu thực tiễn, kịp thời có kế hoạch, phương án, biện pháp phù hợp. V</w:t>
      </w:r>
      <w:r w:rsidR="005F7016" w:rsidRPr="00C7785F">
        <w:rPr>
          <w:rFonts w:eastAsia="MS Mincho"/>
          <w:sz w:val="28"/>
          <w:szCs w:val="28"/>
        </w:rPr>
        <w:t>iệc giao chỉ tiêu, nhiệm vụ cần được kèm giải pháp cụ thể để thuận lợi hơn trong việc triển khai thực hiện.</w:t>
      </w:r>
    </w:p>
    <w:p w14:paraId="5D29E4DC" w14:textId="4804E7C8" w:rsidR="00A840F4" w:rsidRPr="00C7785F" w:rsidRDefault="00A840F4" w:rsidP="00A840F4">
      <w:pPr>
        <w:widowControl w:val="0"/>
        <w:spacing w:before="120" w:after="120" w:line="360" w:lineRule="atLeast"/>
        <w:ind w:firstLine="720"/>
        <w:jc w:val="both"/>
        <w:rPr>
          <w:rFonts w:eastAsia="MS Mincho"/>
          <w:sz w:val="28"/>
          <w:szCs w:val="28"/>
        </w:rPr>
      </w:pPr>
      <w:r>
        <w:rPr>
          <w:rFonts w:eastAsia="MS Mincho"/>
          <w:i/>
          <w:sz w:val="28"/>
          <w:szCs w:val="28"/>
          <w:lang w:val="vi-VN"/>
        </w:rPr>
        <w:t>Bốn</w:t>
      </w:r>
      <w:r>
        <w:rPr>
          <w:rFonts w:eastAsia="MS Mincho"/>
          <w:i/>
          <w:sz w:val="28"/>
          <w:szCs w:val="28"/>
        </w:rPr>
        <w:t xml:space="preserve"> </w:t>
      </w:r>
      <w:r w:rsidRPr="00C7785F">
        <w:rPr>
          <w:rFonts w:eastAsia="MS Mincho"/>
          <w:i/>
          <w:sz w:val="28"/>
          <w:szCs w:val="28"/>
        </w:rPr>
        <w:t>là,</w:t>
      </w:r>
      <w:r w:rsidRPr="00C7785F">
        <w:rPr>
          <w:rFonts w:eastAsia="MS Mincho"/>
          <w:sz w:val="28"/>
          <w:szCs w:val="28"/>
        </w:rPr>
        <w:t xml:space="preserve"> </w:t>
      </w:r>
      <w:r w:rsidRPr="00C7785F">
        <w:rPr>
          <w:rFonts w:eastAsia="MS Mincho"/>
          <w:sz w:val="28"/>
          <w:szCs w:val="28"/>
          <w:lang w:val="vi-VN"/>
        </w:rPr>
        <w:t>không ngừng đổi mới công tác chỉ đạo, điều hành</w:t>
      </w:r>
      <w:r w:rsidRPr="00C7785F">
        <w:rPr>
          <w:rFonts w:eastAsia="MS Mincho"/>
          <w:sz w:val="28"/>
          <w:szCs w:val="28"/>
        </w:rPr>
        <w:t>,</w:t>
      </w:r>
      <w:r w:rsidRPr="00C7785F">
        <w:rPr>
          <w:rFonts w:eastAsia="MS Mincho"/>
          <w:sz w:val="28"/>
          <w:szCs w:val="28"/>
          <w:lang w:val="vi-VN"/>
        </w:rPr>
        <w:t xml:space="preserve"> đảm bảo tính chủ độ</w:t>
      </w:r>
      <w:r>
        <w:rPr>
          <w:rFonts w:eastAsia="MS Mincho"/>
          <w:sz w:val="28"/>
          <w:szCs w:val="28"/>
          <w:lang w:val="vi-VN"/>
        </w:rPr>
        <w:t>ng</w:t>
      </w:r>
      <w:r w:rsidR="00E32A8E">
        <w:rPr>
          <w:rFonts w:eastAsia="MS Mincho"/>
          <w:sz w:val="28"/>
          <w:szCs w:val="28"/>
        </w:rPr>
        <w:t xml:space="preserve"> của các cơ quan THADS địa phương trong tổ chức thi hành án</w:t>
      </w:r>
      <w:r>
        <w:rPr>
          <w:rFonts w:eastAsia="MS Mincho"/>
          <w:sz w:val="28"/>
          <w:szCs w:val="28"/>
          <w:lang w:val="vi-VN"/>
        </w:rPr>
        <w:t>;</w:t>
      </w:r>
      <w:r w:rsidRPr="00C7785F">
        <w:rPr>
          <w:rFonts w:eastAsia="MS Mincho"/>
          <w:sz w:val="28"/>
          <w:szCs w:val="28"/>
        </w:rPr>
        <w:t xml:space="preserve"> phân công từng Lãnh đạo Tổng cục phụ trách đi địa bàn để nắm tình hình và kịp th</w:t>
      </w:r>
      <w:r w:rsidR="00C71D3F">
        <w:rPr>
          <w:rFonts w:eastAsia="MS Mincho"/>
          <w:sz w:val="28"/>
          <w:szCs w:val="28"/>
        </w:rPr>
        <w:t>ời</w:t>
      </w:r>
      <w:r w:rsidRPr="00C7785F">
        <w:rPr>
          <w:rFonts w:eastAsia="MS Mincho"/>
          <w:sz w:val="28"/>
          <w:szCs w:val="28"/>
        </w:rPr>
        <w:t xml:space="preserve"> chỉ đạo giải quyết công việc.</w:t>
      </w:r>
    </w:p>
    <w:p w14:paraId="77EEAF24" w14:textId="2897F207" w:rsidR="005F7016" w:rsidRPr="00C7785F" w:rsidRDefault="00A840F4" w:rsidP="00D35E4E">
      <w:pPr>
        <w:spacing w:before="120" w:after="120" w:line="360" w:lineRule="atLeast"/>
        <w:ind w:firstLine="720"/>
        <w:jc w:val="both"/>
        <w:rPr>
          <w:sz w:val="28"/>
          <w:szCs w:val="28"/>
          <w:lang w:val="pt-BR"/>
        </w:rPr>
      </w:pPr>
      <w:r>
        <w:rPr>
          <w:i/>
          <w:sz w:val="28"/>
          <w:szCs w:val="28"/>
          <w:lang w:val="vi-VN"/>
        </w:rPr>
        <w:t xml:space="preserve">Năm </w:t>
      </w:r>
      <w:r w:rsidR="005F7016" w:rsidRPr="00C7785F">
        <w:rPr>
          <w:i/>
          <w:sz w:val="28"/>
          <w:szCs w:val="28"/>
          <w:lang w:val="pt-BR"/>
        </w:rPr>
        <w:t>là,</w:t>
      </w:r>
      <w:r w:rsidR="005F7016" w:rsidRPr="00C7785F">
        <w:rPr>
          <w:sz w:val="28"/>
          <w:szCs w:val="28"/>
          <w:lang w:val="pt-BR"/>
        </w:rPr>
        <w:t xml:space="preserve"> </w:t>
      </w:r>
      <w:r w:rsidR="0018664D">
        <w:rPr>
          <w:sz w:val="28"/>
          <w:szCs w:val="28"/>
          <w:lang w:val="pt-BR"/>
        </w:rPr>
        <w:t xml:space="preserve">thực hiện </w:t>
      </w:r>
      <w:r w:rsidR="005F7016" w:rsidRPr="00C7785F">
        <w:rPr>
          <w:sz w:val="28"/>
          <w:szCs w:val="28"/>
          <w:lang w:val="pt-BR"/>
        </w:rPr>
        <w:t xml:space="preserve">sơ kết, tổng kết, đánh giá </w:t>
      </w:r>
      <w:r w:rsidR="002E6516">
        <w:rPr>
          <w:sz w:val="28"/>
          <w:szCs w:val="28"/>
          <w:lang w:val="pt-BR"/>
        </w:rPr>
        <w:t>kết quả thực hiện chỉ tiêu, nhiệm vụ được giao</w:t>
      </w:r>
      <w:r>
        <w:rPr>
          <w:sz w:val="28"/>
          <w:szCs w:val="28"/>
          <w:lang w:val="vi-VN"/>
        </w:rPr>
        <w:t xml:space="preserve"> một cách linh hoạt, thông qua </w:t>
      </w:r>
      <w:r w:rsidRPr="00C7785F">
        <w:rPr>
          <w:rFonts w:eastAsia="MS Mincho"/>
          <w:sz w:val="28"/>
          <w:szCs w:val="28"/>
        </w:rPr>
        <w:t xml:space="preserve">các hội nghị trực tiếp, trực </w:t>
      </w:r>
      <w:r w:rsidRPr="00C7785F">
        <w:rPr>
          <w:rFonts w:eastAsia="MS Mincho"/>
          <w:sz w:val="28"/>
          <w:szCs w:val="28"/>
        </w:rPr>
        <w:lastRenderedPageBreak/>
        <w:t>tuyế</w:t>
      </w:r>
      <w:r>
        <w:rPr>
          <w:rFonts w:eastAsia="MS Mincho"/>
          <w:sz w:val="28"/>
          <w:szCs w:val="28"/>
        </w:rPr>
        <w:t>n</w:t>
      </w:r>
      <w:r>
        <w:rPr>
          <w:rFonts w:eastAsia="MS Mincho"/>
          <w:sz w:val="28"/>
          <w:szCs w:val="28"/>
          <w:lang w:val="vi-VN"/>
        </w:rPr>
        <w:t>;</w:t>
      </w:r>
      <w:r>
        <w:rPr>
          <w:rFonts w:eastAsia="MS Mincho"/>
          <w:sz w:val="28"/>
          <w:szCs w:val="28"/>
        </w:rPr>
        <w:t xml:space="preserve"> </w:t>
      </w:r>
      <w:r w:rsidRPr="00C7785F">
        <w:rPr>
          <w:rFonts w:eastAsia="MS Mincho"/>
          <w:sz w:val="28"/>
          <w:szCs w:val="28"/>
        </w:rPr>
        <w:t>chỉ đạo giải quyết thi hành án đối với những vụ việc cụ thể</w:t>
      </w:r>
      <w:r w:rsidR="002E6516">
        <w:rPr>
          <w:sz w:val="28"/>
          <w:szCs w:val="28"/>
          <w:lang w:val="pt-BR"/>
        </w:rPr>
        <w:t xml:space="preserve">; </w:t>
      </w:r>
      <w:r w:rsidR="005F7016" w:rsidRPr="00C7785F">
        <w:rPr>
          <w:sz w:val="28"/>
          <w:szCs w:val="28"/>
          <w:lang w:val="pt-BR"/>
        </w:rPr>
        <w:t xml:space="preserve">kịp thời khen thưởng, động viên các phong trào tốt, việc làm hay, các điển hình tiên tiến. </w:t>
      </w:r>
    </w:p>
    <w:p w14:paraId="2A1BDF32" w14:textId="4EDE811A" w:rsidR="00660573" w:rsidRPr="00C7785F" w:rsidRDefault="00A840F4" w:rsidP="00D35E4E">
      <w:pPr>
        <w:widowControl w:val="0"/>
        <w:spacing w:before="120" w:after="120" w:line="360" w:lineRule="atLeast"/>
        <w:ind w:firstLine="720"/>
        <w:jc w:val="both"/>
        <w:rPr>
          <w:rFonts w:eastAsia="MS Mincho"/>
          <w:sz w:val="28"/>
          <w:szCs w:val="28"/>
        </w:rPr>
      </w:pPr>
      <w:r>
        <w:rPr>
          <w:rFonts w:eastAsia="MS Mincho"/>
          <w:i/>
          <w:sz w:val="28"/>
          <w:szCs w:val="28"/>
          <w:lang w:val="vi-VN"/>
        </w:rPr>
        <w:t>Sáu là</w:t>
      </w:r>
      <w:r w:rsidR="00660573" w:rsidRPr="00C7785F">
        <w:rPr>
          <w:rFonts w:eastAsia="MS Mincho"/>
          <w:sz w:val="28"/>
          <w:szCs w:val="28"/>
        </w:rPr>
        <w:t>, ở</w:t>
      </w:r>
      <w:r w:rsidR="00516F24" w:rsidRPr="00C7785F">
        <w:rPr>
          <w:rFonts w:eastAsia="MS Mincho"/>
          <w:sz w:val="28"/>
          <w:szCs w:val="28"/>
          <w:lang w:val="vi-VN"/>
        </w:rPr>
        <w:t xml:space="preserve"> từng thời điểm nhất định cần xác định rõ, cụ thể những vấn đề trọng tâm, trọng điểm cần tập trung chỉ đạo giải quyết</w:t>
      </w:r>
      <w:r w:rsidR="00660573" w:rsidRPr="00C7785F">
        <w:rPr>
          <w:rFonts w:eastAsia="MS Mincho"/>
          <w:sz w:val="28"/>
          <w:szCs w:val="28"/>
        </w:rPr>
        <w:t>.</w:t>
      </w:r>
      <w:r w:rsidR="00516F24" w:rsidRPr="00C7785F">
        <w:rPr>
          <w:rFonts w:eastAsia="MS Mincho"/>
          <w:sz w:val="28"/>
          <w:szCs w:val="28"/>
          <w:lang w:val="vi-VN"/>
        </w:rPr>
        <w:t xml:space="preserve"> </w:t>
      </w:r>
      <w:r w:rsidR="00660573" w:rsidRPr="00C7785F">
        <w:rPr>
          <w:rFonts w:eastAsia="MS Mincho"/>
          <w:sz w:val="28"/>
          <w:szCs w:val="28"/>
        </w:rPr>
        <w:t xml:space="preserve">Tổ chức kiểm đếm công việc </w:t>
      </w:r>
      <w:proofErr w:type="gramStart"/>
      <w:r w:rsidR="00660573" w:rsidRPr="00C7785F">
        <w:rPr>
          <w:rFonts w:eastAsia="MS Mincho"/>
          <w:sz w:val="28"/>
          <w:szCs w:val="28"/>
        </w:rPr>
        <w:t>theo</w:t>
      </w:r>
      <w:proofErr w:type="gramEnd"/>
      <w:r w:rsidR="00660573" w:rsidRPr="00C7785F">
        <w:rPr>
          <w:rFonts w:eastAsia="MS Mincho"/>
          <w:sz w:val="28"/>
          <w:szCs w:val="28"/>
        </w:rPr>
        <w:t xml:space="preserve"> tiến độ thời gian để đánh giá mức độ hoàn thành và dự kiến khả năng đạt chỉ tiêu được giao.</w:t>
      </w:r>
    </w:p>
    <w:p w14:paraId="3220375A" w14:textId="075711E3" w:rsidR="005F7016" w:rsidRPr="00C7785F" w:rsidRDefault="00A840F4" w:rsidP="00D35E4E">
      <w:pPr>
        <w:spacing w:before="120" w:after="120" w:line="360" w:lineRule="atLeast"/>
        <w:ind w:firstLine="720"/>
        <w:jc w:val="both"/>
        <w:rPr>
          <w:sz w:val="28"/>
          <w:szCs w:val="28"/>
          <w:lang w:val="pt-BR"/>
        </w:rPr>
      </w:pPr>
      <w:r>
        <w:rPr>
          <w:rFonts w:eastAsia="MS Mincho"/>
          <w:i/>
          <w:sz w:val="28"/>
          <w:szCs w:val="28"/>
          <w:lang w:val="vi-VN"/>
        </w:rPr>
        <w:t xml:space="preserve">Bảy </w:t>
      </w:r>
      <w:r w:rsidR="005F7016" w:rsidRPr="00C7785F">
        <w:rPr>
          <w:rFonts w:eastAsia="MS Mincho"/>
          <w:i/>
          <w:sz w:val="28"/>
          <w:szCs w:val="28"/>
        </w:rPr>
        <w:t>là</w:t>
      </w:r>
      <w:r w:rsidR="00660573" w:rsidRPr="00C7785F">
        <w:rPr>
          <w:rFonts w:eastAsia="MS Mincho"/>
          <w:i/>
          <w:sz w:val="28"/>
          <w:szCs w:val="28"/>
        </w:rPr>
        <w:t>,</w:t>
      </w:r>
      <w:r w:rsidR="005F7016" w:rsidRPr="00C7785F">
        <w:rPr>
          <w:sz w:val="28"/>
          <w:szCs w:val="28"/>
          <w:lang w:val="pt-BR"/>
        </w:rPr>
        <w:t xml:space="preserve"> phát huy vai trò kiểm tra, giám sát của Hội đồng nhân dân, Ủy ban nhân dân, Viện kiểm sát nhân dân các cấp; tăng cường công tác thanh tra, kiểm tra, tự kiểm tra trong nội bộ cơ quan THADS nhằm kịp thời chấn chỉnh, xử lý nghiêm các sai phạm.</w:t>
      </w:r>
    </w:p>
    <w:p w14:paraId="70BC21E4" w14:textId="5608FEB5" w:rsidR="00403736" w:rsidRPr="00C7785F" w:rsidRDefault="00403736" w:rsidP="00C7785F">
      <w:pPr>
        <w:widowControl w:val="0"/>
        <w:spacing w:before="120" w:after="120" w:line="360" w:lineRule="atLeast"/>
        <w:ind w:firstLine="720"/>
        <w:jc w:val="center"/>
        <w:rPr>
          <w:rFonts w:ascii="Times New Roman Bold" w:hAnsi="Times New Roman Bold"/>
          <w:b/>
          <w:sz w:val="28"/>
          <w:szCs w:val="28"/>
          <w:lang w:val="pt-BR"/>
        </w:rPr>
      </w:pPr>
      <w:r w:rsidRPr="00C7785F">
        <w:rPr>
          <w:rFonts w:ascii="Times New Roman Bold" w:hAnsi="Times New Roman Bold"/>
          <w:b/>
          <w:sz w:val="28"/>
          <w:szCs w:val="28"/>
          <w:lang w:val="pt-BR"/>
        </w:rPr>
        <w:t>Phần thứ hai</w:t>
      </w:r>
    </w:p>
    <w:p w14:paraId="7C6D2854" w14:textId="2255C368" w:rsidR="00403736" w:rsidRPr="00C7785F" w:rsidRDefault="00403736" w:rsidP="00D14D32">
      <w:pPr>
        <w:spacing w:before="120" w:after="120" w:line="360" w:lineRule="atLeast"/>
        <w:jc w:val="center"/>
        <w:rPr>
          <w:rFonts w:ascii="Times New Roman Bold" w:hAnsi="Times New Roman Bold"/>
          <w:b/>
          <w:bCs/>
          <w:sz w:val="28"/>
          <w:szCs w:val="28"/>
          <w:lang w:val="pt-BR"/>
        </w:rPr>
      </w:pPr>
      <w:r w:rsidRPr="00C7785F">
        <w:rPr>
          <w:rFonts w:ascii="Times New Roman Bold" w:hAnsi="Times New Roman Bold"/>
          <w:b/>
          <w:bCs/>
          <w:sz w:val="28"/>
          <w:szCs w:val="28"/>
          <w:lang w:val="pt-BR"/>
        </w:rPr>
        <w:t xml:space="preserve">NHIỆM VỤ, GIẢI PHÁP CÔNG TÁC </w:t>
      </w:r>
      <w:r w:rsidR="006900C4" w:rsidRPr="00C7785F">
        <w:rPr>
          <w:rFonts w:ascii="Times New Roman Bold" w:hAnsi="Times New Roman Bold"/>
          <w:b/>
          <w:bCs/>
          <w:sz w:val="28"/>
          <w:szCs w:val="28"/>
          <w:lang w:val="pt-BR"/>
        </w:rPr>
        <w:t xml:space="preserve">THADS </w:t>
      </w:r>
      <w:r w:rsidRPr="00C7785F">
        <w:rPr>
          <w:rFonts w:ascii="Times New Roman Bold" w:hAnsi="Times New Roman Bold"/>
          <w:b/>
          <w:bCs/>
          <w:sz w:val="28"/>
          <w:szCs w:val="28"/>
          <w:lang w:val="pt-BR"/>
        </w:rPr>
        <w:t>NĂM 20</w:t>
      </w:r>
      <w:r w:rsidR="00B724C0" w:rsidRPr="00C7785F">
        <w:rPr>
          <w:rFonts w:ascii="Times New Roman Bold" w:hAnsi="Times New Roman Bold"/>
          <w:b/>
          <w:bCs/>
          <w:sz w:val="28"/>
          <w:szCs w:val="28"/>
          <w:lang w:val="pt-BR"/>
        </w:rPr>
        <w:t>2</w:t>
      </w:r>
      <w:r w:rsidR="004A2522" w:rsidRPr="00C7785F">
        <w:rPr>
          <w:rFonts w:ascii="Times New Roman Bold" w:hAnsi="Times New Roman Bold"/>
          <w:b/>
          <w:bCs/>
          <w:sz w:val="28"/>
          <w:szCs w:val="28"/>
          <w:lang w:val="pt-BR"/>
        </w:rPr>
        <w:t>3</w:t>
      </w:r>
      <w:r w:rsidR="002F183A" w:rsidRPr="00C7785F">
        <w:rPr>
          <w:rFonts w:ascii="Times New Roman Bold" w:hAnsi="Times New Roman Bold"/>
          <w:b/>
          <w:bCs/>
          <w:sz w:val="28"/>
          <w:szCs w:val="28"/>
          <w:lang w:val="pt-BR"/>
        </w:rPr>
        <w:t xml:space="preserve"> </w:t>
      </w:r>
      <w:r w:rsidR="006900C4" w:rsidRPr="00C7785F">
        <w:rPr>
          <w:rFonts w:ascii="Times New Roman Bold" w:hAnsi="Times New Roman Bold"/>
          <w:b/>
          <w:bCs/>
          <w:sz w:val="28"/>
          <w:szCs w:val="28"/>
          <w:lang w:val="pt-BR"/>
        </w:rPr>
        <w:t xml:space="preserve">                        </w:t>
      </w:r>
      <w:r w:rsidRPr="00C7785F">
        <w:rPr>
          <w:rFonts w:ascii="Times New Roman Bold" w:hAnsi="Times New Roman Bold"/>
          <w:b/>
          <w:bCs/>
          <w:sz w:val="28"/>
          <w:szCs w:val="28"/>
          <w:lang w:val="pt-BR"/>
        </w:rPr>
        <w:t xml:space="preserve">VÀ MỘT SỐ </w:t>
      </w:r>
      <w:r w:rsidR="006900C4" w:rsidRPr="00C7785F">
        <w:rPr>
          <w:rFonts w:ascii="Times New Roman Bold" w:hAnsi="Times New Roman Bold"/>
          <w:b/>
          <w:bCs/>
          <w:sz w:val="28"/>
          <w:szCs w:val="28"/>
          <w:lang w:val="pt-BR"/>
        </w:rPr>
        <w:t xml:space="preserve">ĐỀ XUẤT, </w:t>
      </w:r>
      <w:r w:rsidRPr="00C7785F">
        <w:rPr>
          <w:rFonts w:ascii="Times New Roman Bold" w:hAnsi="Times New Roman Bold"/>
          <w:b/>
          <w:bCs/>
          <w:sz w:val="28"/>
          <w:szCs w:val="28"/>
          <w:lang w:val="pt-BR"/>
        </w:rPr>
        <w:t>KIẾN NGHỊ</w:t>
      </w:r>
    </w:p>
    <w:p w14:paraId="02B10C24" w14:textId="77777777" w:rsidR="0064751E" w:rsidRPr="00C7785F" w:rsidRDefault="0064751E" w:rsidP="00703EA6">
      <w:pPr>
        <w:spacing w:before="120" w:after="120" w:line="360" w:lineRule="atLeast"/>
        <w:ind w:firstLine="720"/>
        <w:jc w:val="both"/>
        <w:rPr>
          <w:b/>
          <w:bCs/>
          <w:sz w:val="28"/>
          <w:szCs w:val="28"/>
          <w:lang w:val="pt-BR"/>
        </w:rPr>
      </w:pPr>
      <w:r w:rsidRPr="00C7785F">
        <w:rPr>
          <w:b/>
          <w:bCs/>
          <w:sz w:val="28"/>
          <w:szCs w:val="28"/>
          <w:lang w:val="pt-BR"/>
        </w:rPr>
        <w:t>I. NHIỆM VỤ TRỌNG TÂM VÀ GIẢI PHÁP</w:t>
      </w:r>
    </w:p>
    <w:p w14:paraId="194C9339" w14:textId="30746499" w:rsidR="00A917CB" w:rsidRPr="00D35E4E" w:rsidRDefault="00A917CB" w:rsidP="00703EA6">
      <w:pPr>
        <w:spacing w:before="120" w:after="120" w:line="360" w:lineRule="atLeast"/>
        <w:ind w:firstLine="720"/>
        <w:jc w:val="both"/>
        <w:rPr>
          <w:b/>
          <w:color w:val="000000" w:themeColor="text1"/>
          <w:sz w:val="28"/>
          <w:szCs w:val="28"/>
          <w:lang w:val="nl-NL" w:eastAsia="ja-JP"/>
        </w:rPr>
      </w:pPr>
      <w:r w:rsidRPr="00D35E4E">
        <w:rPr>
          <w:b/>
          <w:bCs/>
          <w:color w:val="000000" w:themeColor="text1"/>
          <w:sz w:val="28"/>
          <w:szCs w:val="28"/>
          <w:lang w:val="nb-NO" w:eastAsia="ja-JP"/>
        </w:rPr>
        <w:t>1.</w:t>
      </w:r>
      <w:r w:rsidRPr="00D35E4E">
        <w:rPr>
          <w:bCs/>
          <w:color w:val="000000" w:themeColor="text1"/>
          <w:sz w:val="28"/>
          <w:szCs w:val="28"/>
          <w:lang w:val="nb-NO" w:eastAsia="ja-JP"/>
        </w:rPr>
        <w:t xml:space="preserve"> </w:t>
      </w:r>
      <w:r w:rsidRPr="00D35E4E">
        <w:rPr>
          <w:bCs/>
          <w:color w:val="000000" w:themeColor="text1"/>
          <w:sz w:val="28"/>
          <w:szCs w:val="28"/>
          <w:lang w:val="nl-NL" w:eastAsia="ja-JP"/>
        </w:rPr>
        <w:t>Tiếp tục cụ thể hóa</w:t>
      </w:r>
      <w:r w:rsidRPr="00D35E4E">
        <w:rPr>
          <w:bCs/>
          <w:color w:val="000000" w:themeColor="text1"/>
          <w:sz w:val="28"/>
          <w:szCs w:val="28"/>
          <w:lang w:val="nl-NL" w:eastAsia="vi-VN"/>
        </w:rPr>
        <w:t xml:space="preserve"> các nghị quyết, chỉ thị, kết luận của Đảng, Nhà nước, đặc biệt là Nghị quyết Đại hội đại biểu toàn quốc lần thứ XIII của Đảng, Chương trình hành động của Chính phủ thực hiện Nghị quyết Đại hội XIII</w:t>
      </w:r>
      <w:r w:rsidRPr="00D35E4E">
        <w:rPr>
          <w:bCs/>
          <w:color w:val="000000" w:themeColor="text1"/>
          <w:sz w:val="28"/>
          <w:szCs w:val="28"/>
          <w:lang w:val="nl-NL" w:eastAsia="ja-JP"/>
        </w:rPr>
        <w:t>;</w:t>
      </w:r>
      <w:r w:rsidRPr="00D35E4E">
        <w:rPr>
          <w:bCs/>
          <w:color w:val="000000" w:themeColor="text1"/>
          <w:sz w:val="28"/>
          <w:szCs w:val="28"/>
          <w:lang w:val="nl-NL" w:eastAsia="vi-VN"/>
        </w:rPr>
        <w:t xml:space="preserve"> Nghị quyết số 16/2021/QH15 ngày 27/7/2021 của Quốc hội</w:t>
      </w:r>
      <w:r w:rsidRPr="00D35E4E">
        <w:rPr>
          <w:bCs/>
          <w:color w:val="000000" w:themeColor="text1"/>
          <w:sz w:val="28"/>
          <w:szCs w:val="28"/>
          <w:lang w:val="nl-NL" w:eastAsia="ja-JP"/>
        </w:rPr>
        <w:t xml:space="preserve"> về Kế hoạch phát triển kinh tế - xã hội 5 năm 2021 - 2025; Nghị quyết số 99/NQ-CP ngày 30/08/2021 của Chính phủ ban hành Chương trình hành động của Chính phủ nhiệm kỳ 2021 - 2026 thực hiện Nghị quyết của Quốc hội về Kế hoạch phát triển kinh tế - xã hội 5 năm 2021 - 2025</w:t>
      </w:r>
      <w:r w:rsidRPr="00D35E4E">
        <w:rPr>
          <w:bCs/>
          <w:color w:val="000000" w:themeColor="text1"/>
          <w:sz w:val="28"/>
          <w:szCs w:val="28"/>
          <w:lang w:val="vi-VN" w:eastAsia="ja-JP"/>
        </w:rPr>
        <w:t xml:space="preserve"> để triển khai có hiệu quả trong lĩnh vực THADS, theo dõi THAHC</w:t>
      </w:r>
      <w:r w:rsidRPr="00D35E4E">
        <w:rPr>
          <w:bCs/>
          <w:color w:val="000000" w:themeColor="text1"/>
          <w:sz w:val="28"/>
          <w:szCs w:val="28"/>
          <w:lang w:val="nl-NL" w:eastAsia="ja-JP"/>
        </w:rPr>
        <w:t xml:space="preserve">. </w:t>
      </w:r>
      <w:r w:rsidRPr="00D35E4E">
        <w:rPr>
          <w:color w:val="000000" w:themeColor="text1"/>
          <w:sz w:val="28"/>
          <w:szCs w:val="28"/>
          <w:lang w:val="pt-BR" w:eastAsia="ja-JP"/>
        </w:rPr>
        <w:t xml:space="preserve">Quán triệt, triển khai thực hiện kịp thời, hiệu quả các nội dung về công tác THADS, THAHC trong Nghị quyết </w:t>
      </w:r>
      <w:r w:rsidRPr="00D35E4E">
        <w:rPr>
          <w:color w:val="000000" w:themeColor="text1"/>
          <w:sz w:val="28"/>
          <w:szCs w:val="28"/>
          <w:lang w:val="vi-VN" w:eastAsia="ja-JP"/>
        </w:rPr>
        <w:t xml:space="preserve">số 27-NQ/TW ngày 09/11/2022 </w:t>
      </w:r>
      <w:r w:rsidRPr="00D35E4E">
        <w:rPr>
          <w:color w:val="000000" w:themeColor="text1"/>
          <w:sz w:val="28"/>
          <w:szCs w:val="28"/>
          <w:lang w:val="pt-BR" w:eastAsia="ja-JP"/>
        </w:rPr>
        <w:t xml:space="preserve">của Ban Chấp hành Trung ương </w:t>
      </w:r>
      <w:r w:rsidRPr="00D35E4E">
        <w:rPr>
          <w:color w:val="000000" w:themeColor="text1"/>
          <w:sz w:val="28"/>
          <w:szCs w:val="28"/>
          <w:lang w:val="vi-VN" w:eastAsia="ja-JP"/>
        </w:rPr>
        <w:t xml:space="preserve">Đảng Khóa XIII </w:t>
      </w:r>
      <w:r w:rsidRPr="00D35E4E">
        <w:rPr>
          <w:color w:val="000000" w:themeColor="text1"/>
          <w:sz w:val="28"/>
          <w:szCs w:val="28"/>
          <w:lang w:val="pt-BR" w:eastAsia="ja-JP"/>
        </w:rPr>
        <w:t>về</w:t>
      </w:r>
      <w:r w:rsidRPr="00D35E4E">
        <w:rPr>
          <w:bCs/>
          <w:iCs/>
          <w:color w:val="000000" w:themeColor="text1"/>
          <w:sz w:val="28"/>
          <w:szCs w:val="28"/>
          <w:lang w:val="pt-BR" w:eastAsia="ja-JP"/>
        </w:rPr>
        <w:t xml:space="preserve"> </w:t>
      </w:r>
      <w:r w:rsidRPr="00D35E4E">
        <w:rPr>
          <w:color w:val="000000" w:themeColor="text1"/>
          <w:sz w:val="28"/>
          <w:szCs w:val="28"/>
          <w:lang w:val="vi-VN" w:eastAsia="ja-JP"/>
        </w:rPr>
        <w:t>t</w:t>
      </w:r>
      <w:r w:rsidRPr="00D35E4E">
        <w:rPr>
          <w:color w:val="000000" w:themeColor="text1"/>
          <w:sz w:val="28"/>
          <w:szCs w:val="28"/>
          <w:lang w:val="pt-BR" w:eastAsia="ja-JP"/>
        </w:rPr>
        <w:t>iếp tục xây dựng và hoàn thiện Nhà nước pháp quyền xã hội chủ nghĩa Việt Nam trong giai đoạn mới.</w:t>
      </w:r>
    </w:p>
    <w:p w14:paraId="2B275370" w14:textId="7FC266FC" w:rsidR="00A917CB" w:rsidRPr="00D35E4E" w:rsidRDefault="00A917CB" w:rsidP="00703EA6">
      <w:pPr>
        <w:spacing w:before="120" w:after="120" w:line="360" w:lineRule="atLeast"/>
        <w:ind w:firstLine="720"/>
        <w:jc w:val="both"/>
        <w:rPr>
          <w:noProof/>
          <w:color w:val="000000" w:themeColor="text1"/>
          <w:sz w:val="28"/>
          <w:szCs w:val="28"/>
          <w:lang w:val="nb-NO" w:eastAsia="ja-JP"/>
        </w:rPr>
      </w:pPr>
      <w:r w:rsidRPr="00D35E4E">
        <w:rPr>
          <w:b/>
          <w:color w:val="000000" w:themeColor="text1"/>
          <w:sz w:val="28"/>
          <w:szCs w:val="28"/>
          <w:lang w:val="vi-VN" w:eastAsia="ja-JP"/>
        </w:rPr>
        <w:t>2.</w:t>
      </w:r>
      <w:r w:rsidRPr="00D35E4E">
        <w:rPr>
          <w:color w:val="000000" w:themeColor="text1"/>
          <w:sz w:val="28"/>
          <w:szCs w:val="28"/>
          <w:lang w:val="vi-VN" w:eastAsia="ja-JP"/>
        </w:rPr>
        <w:t xml:space="preserve"> </w:t>
      </w:r>
      <w:r w:rsidRPr="00D35E4E">
        <w:rPr>
          <w:color w:val="000000" w:themeColor="text1"/>
          <w:sz w:val="28"/>
          <w:szCs w:val="28"/>
          <w:lang w:val="nl-NL" w:eastAsia="ja-JP"/>
        </w:rPr>
        <w:t>Tiếp tục quán triệt, triển khai thực hiện có hiệu quả các chỉ thị, nghị quyết của Đảng về phòng, chống tham nhũng, tiêu cực</w:t>
      </w:r>
      <w:r w:rsidRPr="00D35E4E">
        <w:rPr>
          <w:color w:val="000000" w:themeColor="text1"/>
          <w:sz w:val="28"/>
          <w:szCs w:val="28"/>
          <w:lang w:val="vi-VN" w:eastAsia="ja-JP"/>
        </w:rPr>
        <w:t>, đặc biệt là</w:t>
      </w:r>
      <w:r w:rsidRPr="00D35E4E">
        <w:rPr>
          <w:color w:val="000000" w:themeColor="text1"/>
          <w:sz w:val="28"/>
          <w:szCs w:val="28"/>
          <w:lang w:val="nl-NL" w:eastAsia="ja-JP"/>
        </w:rPr>
        <w:t xml:space="preserve"> C</w:t>
      </w:r>
      <w:r w:rsidRPr="00D35E4E">
        <w:rPr>
          <w:color w:val="000000" w:themeColor="text1"/>
          <w:sz w:val="28"/>
          <w:szCs w:val="28"/>
          <w:lang w:val="nb-NO" w:eastAsia="ja-JP"/>
        </w:rPr>
        <w:t>hỉ thị s</w:t>
      </w:r>
      <w:r w:rsidRPr="00D35E4E">
        <w:rPr>
          <w:color w:val="000000" w:themeColor="text1"/>
          <w:sz w:val="28"/>
          <w:szCs w:val="28"/>
          <w:lang w:val="nl-NL" w:eastAsia="ja-JP"/>
        </w:rPr>
        <w:t xml:space="preserve">ố 04-CT/TW </w:t>
      </w:r>
      <w:r w:rsidRPr="00D35E4E">
        <w:rPr>
          <w:color w:val="000000" w:themeColor="text1"/>
          <w:sz w:val="28"/>
          <w:szCs w:val="28"/>
          <w:shd w:val="clear" w:color="auto" w:fill="FFFFFF"/>
          <w:lang w:val="vi-VN" w:eastAsia="ja-JP"/>
        </w:rPr>
        <w:t>ngày 02/6/2021 của Ban Bí thư về tăng cường sự lãnh đạo của Đảng đối với công tác thu hồi tài sản bị thất thoát, chiếm đoạt trong các vụ án hình sự về tham nhũng, kinh tế</w:t>
      </w:r>
      <w:r w:rsidRPr="00D35E4E">
        <w:rPr>
          <w:color w:val="000000" w:themeColor="text1"/>
          <w:sz w:val="28"/>
          <w:szCs w:val="28"/>
          <w:lang w:val="nl-NL" w:eastAsia="vi-VN"/>
        </w:rPr>
        <w:t>; Kết luận số 05-KL/TW ngày 03/6/2021 của Ban Bí thư về tiếp tục thực hiện Chỉ thị số 50-CT/TW của Bộ Chính trị trong</w:t>
      </w:r>
      <w:r w:rsidRPr="00D35E4E">
        <w:rPr>
          <w:color w:val="000000" w:themeColor="text1"/>
          <w:sz w:val="28"/>
          <w:szCs w:val="28"/>
          <w:lang w:val="vi-VN" w:eastAsia="vi-VN"/>
        </w:rPr>
        <w:t xml:space="preserve"> </w:t>
      </w:r>
      <w:r w:rsidRPr="00D35E4E">
        <w:rPr>
          <w:color w:val="000000" w:themeColor="text1"/>
          <w:sz w:val="28"/>
          <w:szCs w:val="28"/>
          <w:lang w:val="nl-NL" w:eastAsia="vi-VN"/>
        </w:rPr>
        <w:t>công tác phát hiện, xử lý vụ việc, vụ án tham nhũng</w:t>
      </w:r>
      <w:r w:rsidRPr="00D35E4E">
        <w:rPr>
          <w:color w:val="000000" w:themeColor="text1"/>
          <w:sz w:val="28"/>
          <w:szCs w:val="28"/>
          <w:lang w:val="vi-VN" w:eastAsia="vi-VN"/>
        </w:rPr>
        <w:t xml:space="preserve">; </w:t>
      </w:r>
      <w:r w:rsidRPr="00D35E4E">
        <w:rPr>
          <w:color w:val="000000" w:themeColor="text1"/>
          <w:sz w:val="28"/>
          <w:szCs w:val="28"/>
          <w:lang w:eastAsia="vi-VN"/>
        </w:rPr>
        <w:t xml:space="preserve">Công văn số 890/TTg-V.I ngày 03/10/2022 của Thủ tướng Chính phủ triển khai các nhiệm vụ, giải pháp về công tác phòng, chống tham nhũng, tiêu cực thời gian tới </w:t>
      </w:r>
      <w:r w:rsidRPr="00D35E4E">
        <w:rPr>
          <w:color w:val="000000" w:themeColor="text1"/>
          <w:sz w:val="28"/>
          <w:szCs w:val="28"/>
          <w:lang w:val="nl-NL" w:eastAsia="ja-JP"/>
        </w:rPr>
        <w:t>và các văn bản quy phạm pháp luật có liên quan về công tác phòng, chống tham nhũng trong toàn Hệ thống THADS</w:t>
      </w:r>
      <w:r w:rsidR="00961941" w:rsidRPr="00D35E4E">
        <w:rPr>
          <w:color w:val="000000" w:themeColor="text1"/>
          <w:sz w:val="28"/>
          <w:szCs w:val="28"/>
          <w:lang w:val="nl-NL" w:eastAsia="ja-JP"/>
        </w:rPr>
        <w:t>,</w:t>
      </w:r>
      <w:r w:rsidRPr="00D35E4E">
        <w:rPr>
          <w:color w:val="000000" w:themeColor="text1"/>
          <w:sz w:val="28"/>
          <w:szCs w:val="28"/>
          <w:lang w:val="nb-NO" w:eastAsia="ja-JP"/>
        </w:rPr>
        <w:t xml:space="preserve"> </w:t>
      </w:r>
      <w:r w:rsidR="00961941" w:rsidRPr="00D35E4E">
        <w:rPr>
          <w:bCs/>
          <w:color w:val="000000" w:themeColor="text1"/>
          <w:spacing w:val="-4"/>
          <w:sz w:val="28"/>
          <w:szCs w:val="28"/>
          <w:lang w:val="nl-NL"/>
        </w:rPr>
        <w:t xml:space="preserve">đặc biệt là Quy định số 69-QĐ/TW ngày 06/7/2022 của Bộ Chính trị về kỷ luật tổ chức đảng, </w:t>
      </w:r>
      <w:r w:rsidR="00961941" w:rsidRPr="00D35E4E">
        <w:rPr>
          <w:bCs/>
          <w:color w:val="000000" w:themeColor="text1"/>
          <w:spacing w:val="-4"/>
          <w:sz w:val="28"/>
          <w:szCs w:val="28"/>
          <w:lang w:val="nl-NL"/>
        </w:rPr>
        <w:lastRenderedPageBreak/>
        <w:t xml:space="preserve">đảng viên vi phạm và Kết luận số 34-KL/TW ngày 18/4/2022 của Bộ Chính trị về Chiến lược công tác kiểm tra, giám sát của Đảng đến năm 2030; </w:t>
      </w:r>
      <w:r w:rsidR="00961941" w:rsidRPr="00D35E4E">
        <w:rPr>
          <w:color w:val="000000" w:themeColor="text1"/>
          <w:spacing w:val="-4"/>
          <w:sz w:val="28"/>
          <w:szCs w:val="28"/>
          <w:lang w:val="pt-BR"/>
        </w:rPr>
        <w:t xml:space="preserve">các quy định của Đảng về phòng chống tham nhũng, tiêu cực, chống chạy chức, chạy quyền. </w:t>
      </w:r>
      <w:r w:rsidRPr="00D35E4E">
        <w:rPr>
          <w:noProof/>
          <w:color w:val="000000" w:themeColor="text1"/>
          <w:sz w:val="28"/>
          <w:szCs w:val="28"/>
          <w:lang w:val="nb-NO" w:eastAsia="ja-JP"/>
        </w:rPr>
        <w:t>T</w:t>
      </w:r>
      <w:r w:rsidRPr="00D35E4E">
        <w:rPr>
          <w:noProof/>
          <w:color w:val="000000" w:themeColor="text1"/>
          <w:sz w:val="28"/>
          <w:szCs w:val="28"/>
          <w:lang w:val="vi-VN" w:eastAsia="ja-JP"/>
        </w:rPr>
        <w:t>ổ chức</w:t>
      </w:r>
      <w:r w:rsidRPr="00D35E4E">
        <w:rPr>
          <w:noProof/>
          <w:color w:val="000000" w:themeColor="text1"/>
          <w:sz w:val="28"/>
          <w:szCs w:val="28"/>
          <w:lang w:val="nb-NO" w:eastAsia="ja-JP"/>
        </w:rPr>
        <w:t xml:space="preserve"> thực hiện hiệu quả Nghị quyết số 23-NQ/BCSĐ ngày 29/3/2022 của Ban cán sự đảng Bộ Tư pháp về lãnh đạo thực hiện các nhiệm vụ trọng tâm THADS, theo dõi THAHC giai đoạn 2022 - 2026 và các văn bản triển khai thực hiện Nghị quyết</w:t>
      </w:r>
      <w:r w:rsidRPr="00D35E4E">
        <w:rPr>
          <w:noProof/>
          <w:color w:val="000000" w:themeColor="text1"/>
          <w:sz w:val="28"/>
          <w:szCs w:val="28"/>
          <w:lang w:val="vi-VN" w:eastAsia="ja-JP"/>
        </w:rPr>
        <w:t xml:space="preserve"> trong năm 2023</w:t>
      </w:r>
      <w:r w:rsidRPr="00D35E4E">
        <w:rPr>
          <w:noProof/>
          <w:color w:val="000000" w:themeColor="text1"/>
          <w:sz w:val="28"/>
          <w:szCs w:val="28"/>
          <w:lang w:val="nb-NO" w:eastAsia="ja-JP"/>
        </w:rPr>
        <w:t>.</w:t>
      </w:r>
    </w:p>
    <w:p w14:paraId="6715951D" w14:textId="72B378FB" w:rsidR="00A917CB" w:rsidRPr="00D35E4E" w:rsidRDefault="00961941" w:rsidP="00703EA6">
      <w:pPr>
        <w:keepNext/>
        <w:spacing w:before="120" w:after="120" w:line="360" w:lineRule="atLeast"/>
        <w:ind w:firstLine="720"/>
        <w:jc w:val="both"/>
        <w:outlineLvl w:val="1"/>
        <w:rPr>
          <w:color w:val="000000" w:themeColor="text1"/>
          <w:sz w:val="28"/>
          <w:szCs w:val="28"/>
          <w:lang w:val="nb-NO"/>
        </w:rPr>
      </w:pPr>
      <w:bookmarkStart w:id="5" w:name="_Toc529353464"/>
      <w:r w:rsidRPr="00D35E4E">
        <w:rPr>
          <w:b/>
          <w:color w:val="000000" w:themeColor="text1"/>
          <w:sz w:val="28"/>
          <w:szCs w:val="28"/>
          <w:lang w:val="nb-NO"/>
        </w:rPr>
        <w:t>3</w:t>
      </w:r>
      <w:r w:rsidR="00A917CB" w:rsidRPr="00D35E4E">
        <w:rPr>
          <w:b/>
          <w:color w:val="000000" w:themeColor="text1"/>
          <w:sz w:val="28"/>
          <w:szCs w:val="28"/>
          <w:lang w:val="nb-NO"/>
        </w:rPr>
        <w:t>.</w:t>
      </w:r>
      <w:r w:rsidR="00A917CB" w:rsidRPr="00D35E4E">
        <w:rPr>
          <w:color w:val="000000" w:themeColor="text1"/>
          <w:sz w:val="28"/>
          <w:szCs w:val="28"/>
          <w:lang w:val="nb-NO"/>
        </w:rPr>
        <w:t xml:space="preserve"> Hoàn thiện thể chế và tổ chức thi hành hiệu quả các văn bản pháp luật về THADS, </w:t>
      </w:r>
      <w:bookmarkEnd w:id="5"/>
      <w:r w:rsidR="00A917CB" w:rsidRPr="00D35E4E">
        <w:rPr>
          <w:color w:val="000000" w:themeColor="text1"/>
          <w:sz w:val="28"/>
          <w:szCs w:val="28"/>
          <w:lang w:val="nb-NO"/>
        </w:rPr>
        <w:t>THAHC</w:t>
      </w:r>
    </w:p>
    <w:p w14:paraId="2ADCA2A9" w14:textId="458AE462" w:rsidR="00A917CB" w:rsidRPr="00D35E4E" w:rsidRDefault="00A917CB" w:rsidP="00703EA6">
      <w:pPr>
        <w:spacing w:before="120" w:after="120" w:line="360" w:lineRule="atLeast"/>
        <w:ind w:firstLine="720"/>
        <w:jc w:val="both"/>
        <w:rPr>
          <w:color w:val="000000" w:themeColor="text1"/>
          <w:sz w:val="28"/>
          <w:szCs w:val="28"/>
          <w:lang w:val="pt-BR" w:eastAsia="ja-JP"/>
        </w:rPr>
      </w:pPr>
      <w:r w:rsidRPr="00D35E4E">
        <w:rPr>
          <w:color w:val="000000" w:themeColor="text1"/>
          <w:sz w:val="28"/>
          <w:szCs w:val="28"/>
          <w:lang w:val="nb-NO" w:eastAsia="ja-JP"/>
        </w:rPr>
        <w:t>Nghiên cứu, đề xuất t</w:t>
      </w:r>
      <w:r w:rsidRPr="00D35E4E">
        <w:rPr>
          <w:rFonts w:eastAsiaTheme="minorHAnsi"/>
          <w:color w:val="000000" w:themeColor="text1"/>
          <w:sz w:val="28"/>
          <w:szCs w:val="28"/>
          <w:shd w:val="clear" w:color="auto" w:fill="FFFFFF"/>
          <w:lang w:val="vi-VN" w:eastAsia="ja-JP"/>
        </w:rPr>
        <w:t>hể chế hoá các định hướng</w:t>
      </w:r>
      <w:r w:rsidRPr="00D35E4E">
        <w:rPr>
          <w:rFonts w:eastAsiaTheme="minorHAnsi"/>
          <w:color w:val="000000" w:themeColor="text1"/>
          <w:sz w:val="28"/>
          <w:szCs w:val="28"/>
          <w:shd w:val="clear" w:color="auto" w:fill="FFFFFF"/>
          <w:lang w:eastAsia="ja-JP"/>
        </w:rPr>
        <w:t>, thực hiện các nhiệm vụ l</w:t>
      </w:r>
      <w:r w:rsidRPr="00D35E4E">
        <w:rPr>
          <w:color w:val="000000" w:themeColor="text1"/>
          <w:sz w:val="28"/>
          <w:szCs w:val="28"/>
          <w:lang w:val="nb-NO" w:eastAsia="ja-JP"/>
        </w:rPr>
        <w:t xml:space="preserve">iên quan đến THADS, THAHC </w:t>
      </w:r>
      <w:r w:rsidRPr="00D35E4E">
        <w:rPr>
          <w:color w:val="000000" w:themeColor="text1"/>
          <w:sz w:val="28"/>
          <w:szCs w:val="28"/>
          <w:lang w:val="pt-BR" w:eastAsia="ja-JP"/>
        </w:rPr>
        <w:t xml:space="preserve">trong Nghị quyết </w:t>
      </w:r>
      <w:r w:rsidRPr="00D35E4E">
        <w:rPr>
          <w:color w:val="000000" w:themeColor="text1"/>
          <w:sz w:val="28"/>
          <w:szCs w:val="28"/>
          <w:lang w:val="vi-VN" w:eastAsia="ja-JP"/>
        </w:rPr>
        <w:t>số 27-NQ/TW</w:t>
      </w:r>
      <w:r w:rsidRPr="00D35E4E">
        <w:rPr>
          <w:color w:val="000000" w:themeColor="text1"/>
          <w:sz w:val="28"/>
          <w:szCs w:val="28"/>
          <w:lang w:val="pt-BR" w:eastAsia="ja-JP"/>
        </w:rPr>
        <w:t>.</w:t>
      </w:r>
      <w:r w:rsidRPr="00D35E4E">
        <w:rPr>
          <w:color w:val="000000" w:themeColor="text1"/>
          <w:spacing w:val="-8"/>
          <w:sz w:val="28"/>
          <w:szCs w:val="28"/>
          <w:shd w:val="clear" w:color="auto" w:fill="FFFFFF"/>
          <w:lang w:val="nb-NO" w:eastAsia="ja-JP"/>
        </w:rPr>
        <w:t xml:space="preserve"> Tổng kết, đánh giá kết quả thi hành Luật THADS và các văn bản hướng dẫn thi hà</w:t>
      </w:r>
      <w:r w:rsidR="008605CA" w:rsidRPr="00D35E4E">
        <w:rPr>
          <w:color w:val="000000" w:themeColor="text1"/>
          <w:spacing w:val="-8"/>
          <w:sz w:val="28"/>
          <w:szCs w:val="28"/>
          <w:shd w:val="clear" w:color="auto" w:fill="FFFFFF"/>
          <w:lang w:val="nb-NO" w:eastAsia="ja-JP"/>
        </w:rPr>
        <w:t xml:space="preserve">nh; nghiên cứu, đề xuất sửa đổi, </w:t>
      </w:r>
      <w:r w:rsidRPr="00D35E4E">
        <w:rPr>
          <w:color w:val="000000" w:themeColor="text1"/>
          <w:spacing w:val="-8"/>
          <w:sz w:val="28"/>
          <w:szCs w:val="28"/>
          <w:shd w:val="clear" w:color="auto" w:fill="FFFFFF"/>
          <w:lang w:val="nb-NO" w:eastAsia="ja-JP"/>
        </w:rPr>
        <w:t>bổ sung các quy định của pháp luật về THADS</w:t>
      </w:r>
      <w:r w:rsidR="00D35E4E">
        <w:rPr>
          <w:color w:val="000000" w:themeColor="text1"/>
          <w:spacing w:val="-8"/>
          <w:sz w:val="28"/>
          <w:szCs w:val="28"/>
          <w:shd w:val="clear" w:color="auto" w:fill="FFFFFF"/>
          <w:lang w:val="nb-NO" w:eastAsia="ja-JP"/>
        </w:rPr>
        <w:t xml:space="preserve">, </w:t>
      </w:r>
      <w:r w:rsidRPr="00D35E4E">
        <w:rPr>
          <w:color w:val="000000" w:themeColor="text1"/>
          <w:sz w:val="28"/>
          <w:szCs w:val="28"/>
          <w:lang w:val="pt-BR" w:eastAsia="ja-JP"/>
        </w:rPr>
        <w:t xml:space="preserve">quy định của </w:t>
      </w:r>
      <w:r w:rsidRPr="00D35E4E">
        <w:rPr>
          <w:color w:val="000000" w:themeColor="text1"/>
          <w:sz w:val="28"/>
          <w:szCs w:val="28"/>
          <w:lang w:val="vi-VN" w:eastAsia="ja-JP"/>
        </w:rPr>
        <w:t>pháp luật</w:t>
      </w:r>
      <w:r w:rsidRPr="00D35E4E">
        <w:rPr>
          <w:color w:val="000000" w:themeColor="text1"/>
          <w:sz w:val="28"/>
          <w:szCs w:val="28"/>
          <w:lang w:val="pt-BR" w:eastAsia="ja-JP"/>
        </w:rPr>
        <w:t xml:space="preserve"> đấu giá tài sản, đất đai, tín dụng, phá sản, xử lý vật chứng, tài sản tạm giữ. </w:t>
      </w:r>
      <w:r w:rsidRPr="00D35E4E">
        <w:rPr>
          <w:color w:val="000000" w:themeColor="text1"/>
          <w:sz w:val="28"/>
          <w:szCs w:val="28"/>
          <w:lang w:val="vi-VN" w:eastAsia="ja-JP"/>
        </w:rPr>
        <w:t>T</w:t>
      </w:r>
      <w:r w:rsidRPr="00D35E4E">
        <w:rPr>
          <w:color w:val="000000" w:themeColor="text1"/>
          <w:sz w:val="28"/>
          <w:szCs w:val="28"/>
          <w:lang w:val="pt-BR" w:eastAsia="ja-JP"/>
        </w:rPr>
        <w:t>hực hiện kịp thời, đảm bảo chất lượng các nhiệm vụ nghiên cứu, đề xuất hoàn thiện thể chế liên quan đến thu hồi tài sản trong các vụ án hình sự về tham nhũng, kinh tế theo Kế hoạch số 18-KH/BCSĐ ngày 06/8/2021 của Ban cán sự đảng Bộ Tư pháp về thực hiện C</w:t>
      </w:r>
      <w:r w:rsidRPr="00D35E4E">
        <w:rPr>
          <w:color w:val="000000" w:themeColor="text1"/>
          <w:sz w:val="28"/>
          <w:szCs w:val="28"/>
          <w:lang w:val="nb-NO" w:eastAsia="ja-JP"/>
        </w:rPr>
        <w:t>hỉ thị s</w:t>
      </w:r>
      <w:r w:rsidRPr="00D35E4E">
        <w:rPr>
          <w:color w:val="000000" w:themeColor="text1"/>
          <w:sz w:val="28"/>
          <w:szCs w:val="28"/>
          <w:lang w:val="pt-BR" w:eastAsia="ja-JP"/>
        </w:rPr>
        <w:t xml:space="preserve">ố 04-CT/TW; thi hành đối với khoản nợ của các tổ chức tín dụng theo </w:t>
      </w:r>
      <w:r w:rsidRPr="00D35E4E">
        <w:rPr>
          <w:color w:val="000000" w:themeColor="text1"/>
          <w:sz w:val="28"/>
          <w:szCs w:val="28"/>
          <w:lang w:val="vi-VN" w:eastAsia="ja-JP"/>
        </w:rPr>
        <w:t>Nghị quyết số 54/NQ-CP ngày 12/04/2022 của Chính phủ về Chương trình hành động thực hiện Nghị quyết của Quốc hội về Kế hoạch cơ cấu lại nền kinh tế giai đoạn 2021</w:t>
      </w:r>
      <w:r w:rsidRPr="00D35E4E">
        <w:rPr>
          <w:color w:val="000000" w:themeColor="text1"/>
          <w:sz w:val="28"/>
          <w:szCs w:val="28"/>
          <w:lang w:eastAsia="ja-JP"/>
        </w:rPr>
        <w:t xml:space="preserve"> </w:t>
      </w:r>
      <w:r w:rsidRPr="00D35E4E">
        <w:rPr>
          <w:color w:val="000000" w:themeColor="text1"/>
          <w:sz w:val="28"/>
          <w:szCs w:val="28"/>
          <w:lang w:val="vi-VN" w:eastAsia="ja-JP"/>
        </w:rPr>
        <w:t>- 2025</w:t>
      </w:r>
      <w:r w:rsidRPr="00D35E4E">
        <w:rPr>
          <w:color w:val="000000" w:themeColor="text1"/>
          <w:sz w:val="28"/>
          <w:szCs w:val="28"/>
          <w:lang w:val="pt-BR" w:eastAsia="ja-JP"/>
        </w:rPr>
        <w:t xml:space="preserve">. </w:t>
      </w:r>
    </w:p>
    <w:p w14:paraId="6D59062F" w14:textId="77777777" w:rsidR="00A917CB" w:rsidRPr="00D35E4E" w:rsidRDefault="00A917CB" w:rsidP="00703EA6">
      <w:pPr>
        <w:autoSpaceDE w:val="0"/>
        <w:autoSpaceDN w:val="0"/>
        <w:adjustRightInd w:val="0"/>
        <w:spacing w:before="120" w:after="120" w:line="360" w:lineRule="atLeast"/>
        <w:ind w:firstLine="720"/>
        <w:jc w:val="both"/>
        <w:rPr>
          <w:color w:val="000000" w:themeColor="text1"/>
          <w:sz w:val="28"/>
          <w:szCs w:val="28"/>
          <w:lang w:eastAsia="ja-JP"/>
        </w:rPr>
      </w:pPr>
      <w:r w:rsidRPr="00D35E4E">
        <w:rPr>
          <w:color w:val="000000" w:themeColor="text1"/>
          <w:sz w:val="28"/>
          <w:szCs w:val="28"/>
          <w:lang w:eastAsia="ja-JP"/>
        </w:rPr>
        <w:t>R</w:t>
      </w:r>
      <w:r w:rsidRPr="00D35E4E">
        <w:rPr>
          <w:color w:val="000000" w:themeColor="text1"/>
          <w:sz w:val="28"/>
          <w:szCs w:val="28"/>
          <w:lang w:val="vi-VN" w:eastAsia="ja-JP"/>
        </w:rPr>
        <w:t xml:space="preserve">à soát, nghiên cứu </w:t>
      </w:r>
      <w:r w:rsidRPr="00D35E4E">
        <w:rPr>
          <w:color w:val="000000" w:themeColor="text1"/>
          <w:sz w:val="28"/>
          <w:szCs w:val="28"/>
          <w:lang w:eastAsia="ja-JP"/>
        </w:rPr>
        <w:t>sửa đổi, bổ sung</w:t>
      </w:r>
      <w:r w:rsidRPr="00D35E4E">
        <w:rPr>
          <w:color w:val="000000" w:themeColor="text1"/>
          <w:sz w:val="28"/>
          <w:szCs w:val="28"/>
          <w:lang w:val="vi-VN" w:eastAsia="ja-JP"/>
        </w:rPr>
        <w:t xml:space="preserve"> các quy định về phân cấp quản lý công chức </w:t>
      </w:r>
      <w:r w:rsidRPr="00D35E4E">
        <w:rPr>
          <w:color w:val="000000" w:themeColor="text1"/>
          <w:sz w:val="28"/>
          <w:szCs w:val="28"/>
          <w:lang w:eastAsia="ja-JP"/>
        </w:rPr>
        <w:t>THADS</w:t>
      </w:r>
      <w:r w:rsidRPr="00D35E4E">
        <w:rPr>
          <w:color w:val="000000" w:themeColor="text1"/>
          <w:sz w:val="28"/>
          <w:szCs w:val="28"/>
          <w:lang w:val="vi-VN" w:eastAsia="ja-JP"/>
        </w:rPr>
        <w:t xml:space="preserve">, đảm bảo phù hợp với Quy định </w:t>
      </w:r>
      <w:r w:rsidRPr="00D35E4E">
        <w:rPr>
          <w:color w:val="000000" w:themeColor="text1"/>
          <w:sz w:val="28"/>
          <w:szCs w:val="28"/>
          <w:lang w:eastAsia="ja-JP"/>
        </w:rPr>
        <w:t xml:space="preserve">số </w:t>
      </w:r>
      <w:r w:rsidRPr="00D35E4E">
        <w:rPr>
          <w:color w:val="000000" w:themeColor="text1"/>
          <w:sz w:val="28"/>
          <w:szCs w:val="28"/>
          <w:lang w:val="vi-VN" w:eastAsia="ja-JP"/>
        </w:rPr>
        <w:t>80-QĐ</w:t>
      </w:r>
      <w:r w:rsidRPr="00D35E4E">
        <w:rPr>
          <w:color w:val="000000" w:themeColor="text1"/>
          <w:sz w:val="28"/>
          <w:szCs w:val="28"/>
          <w:lang w:eastAsia="ja-JP"/>
        </w:rPr>
        <w:t>/</w:t>
      </w:r>
      <w:r w:rsidRPr="00D35E4E">
        <w:rPr>
          <w:color w:val="000000" w:themeColor="text1"/>
          <w:sz w:val="28"/>
          <w:szCs w:val="28"/>
          <w:lang w:val="vi-VN" w:eastAsia="ja-JP"/>
        </w:rPr>
        <w:t>TW</w:t>
      </w:r>
      <w:r w:rsidRPr="00D35E4E">
        <w:rPr>
          <w:color w:val="000000" w:themeColor="text1"/>
          <w:sz w:val="28"/>
          <w:szCs w:val="28"/>
          <w:lang w:eastAsia="ja-JP"/>
        </w:rPr>
        <w:t xml:space="preserve"> ngày 18/8/2022</w:t>
      </w:r>
      <w:r w:rsidRPr="00D35E4E">
        <w:rPr>
          <w:color w:val="000000" w:themeColor="text1"/>
          <w:sz w:val="28"/>
          <w:szCs w:val="28"/>
          <w:lang w:val="vi-VN" w:eastAsia="ja-JP"/>
        </w:rPr>
        <w:t xml:space="preserve"> của Bộ Chính trị về phân cấp quản lý cán bộ và bổ nhiệm, giới thiệu cán bộ ứng cử, Luật </w:t>
      </w:r>
      <w:r w:rsidRPr="00D35E4E">
        <w:rPr>
          <w:color w:val="000000" w:themeColor="text1"/>
          <w:sz w:val="28"/>
          <w:szCs w:val="28"/>
          <w:lang w:eastAsia="ja-JP"/>
        </w:rPr>
        <w:t>C</w:t>
      </w:r>
      <w:r w:rsidRPr="00D35E4E">
        <w:rPr>
          <w:color w:val="000000" w:themeColor="text1"/>
          <w:sz w:val="28"/>
          <w:szCs w:val="28"/>
          <w:lang w:val="vi-VN" w:eastAsia="ja-JP"/>
        </w:rPr>
        <w:t>án bộ, công chức và các Nghị định hướng dẫn thi hành</w:t>
      </w:r>
      <w:r w:rsidRPr="00D35E4E">
        <w:rPr>
          <w:color w:val="000000" w:themeColor="text1"/>
          <w:sz w:val="28"/>
          <w:szCs w:val="28"/>
          <w:lang w:eastAsia="ja-JP"/>
        </w:rPr>
        <w:t>.</w:t>
      </w:r>
    </w:p>
    <w:p w14:paraId="0B4F1C48" w14:textId="77777777" w:rsidR="00A917CB" w:rsidRPr="00D35E4E" w:rsidRDefault="00A917CB" w:rsidP="00703EA6">
      <w:pPr>
        <w:autoSpaceDE w:val="0"/>
        <w:autoSpaceDN w:val="0"/>
        <w:adjustRightInd w:val="0"/>
        <w:spacing w:before="120" w:after="120" w:line="360" w:lineRule="atLeast"/>
        <w:ind w:firstLine="720"/>
        <w:jc w:val="both"/>
        <w:rPr>
          <w:color w:val="000000" w:themeColor="text1"/>
          <w:sz w:val="28"/>
          <w:szCs w:val="28"/>
          <w:lang w:eastAsia="ja-JP"/>
        </w:rPr>
      </w:pPr>
      <w:r w:rsidRPr="00D35E4E">
        <w:rPr>
          <w:color w:val="000000" w:themeColor="text1"/>
          <w:sz w:val="28"/>
          <w:szCs w:val="28"/>
          <w:lang w:eastAsia="ja-JP"/>
        </w:rPr>
        <w:t>Chủ động tham mưu, bám sát tiến độ phê duyệt Đề án “Sắp xếp, kiện toàn tổ chức, bộ máy, cán bộ của cơ quan THADS bảo đảm tinh gọn, hoạt động hiệu lực, hiệu quả”, Đề án “Nâng cao chất lượng</w:t>
      </w:r>
      <w:r w:rsidRPr="00D35E4E">
        <w:rPr>
          <w:color w:val="000000" w:themeColor="text1"/>
          <w:sz w:val="28"/>
          <w:szCs w:val="28"/>
          <w:shd w:val="clear" w:color="auto" w:fill="FFFFFF"/>
          <w:lang w:val="vi-VN" w:eastAsia="ja-JP"/>
        </w:rPr>
        <w:t>, hiệu quả công tác THADS đối với các bản án, quyết định kinh doanh, thương mại”</w:t>
      </w:r>
      <w:r w:rsidRPr="00D35E4E">
        <w:rPr>
          <w:color w:val="000000" w:themeColor="text1"/>
          <w:sz w:val="28"/>
          <w:szCs w:val="28"/>
          <w:shd w:val="clear" w:color="auto" w:fill="FFFFFF"/>
          <w:lang w:eastAsia="ja-JP"/>
        </w:rPr>
        <w:t>, Đề án “Quy định về kiểm soát quyền lực phòng, chống tham nhũng, tiêu cực trong hoạt động điều tra, truy tố, xét xử, thi hành án”</w:t>
      </w:r>
      <w:r w:rsidRPr="00D35E4E">
        <w:rPr>
          <w:color w:val="000000" w:themeColor="text1"/>
          <w:sz w:val="28"/>
          <w:szCs w:val="28"/>
          <w:lang w:val="nl-NL" w:eastAsia="ja-JP"/>
        </w:rPr>
        <w:t xml:space="preserve"> và triển khai kịp thời, hiệu quả </w:t>
      </w:r>
      <w:r w:rsidRPr="00D35E4E">
        <w:rPr>
          <w:iCs/>
          <w:noProof/>
          <w:color w:val="000000" w:themeColor="text1"/>
          <w:sz w:val="28"/>
          <w:szCs w:val="28"/>
          <w:lang w:eastAsia="ja-JP"/>
        </w:rPr>
        <w:t>khi Thủ tướng Chính phủ, Ban Nội chính Trung ương phê duyệt</w:t>
      </w:r>
      <w:r w:rsidRPr="00D35E4E">
        <w:rPr>
          <w:iCs/>
          <w:color w:val="000000" w:themeColor="text1"/>
          <w:sz w:val="28"/>
          <w:szCs w:val="28"/>
          <w:lang w:val="nl-NL" w:eastAsia="ja-JP"/>
        </w:rPr>
        <w:t>.</w:t>
      </w:r>
    </w:p>
    <w:p w14:paraId="1ED8DCF0" w14:textId="54AB916D" w:rsidR="00A917CB" w:rsidRPr="00D35E4E" w:rsidRDefault="00A917CB" w:rsidP="00703EA6">
      <w:pPr>
        <w:spacing w:before="120" w:after="120" w:line="360" w:lineRule="atLeast"/>
        <w:ind w:firstLine="720"/>
        <w:jc w:val="both"/>
        <w:rPr>
          <w:color w:val="000000" w:themeColor="text1"/>
          <w:sz w:val="28"/>
          <w:szCs w:val="28"/>
          <w:lang w:val="vi-VN" w:eastAsia="ja-JP"/>
        </w:rPr>
      </w:pPr>
      <w:r w:rsidRPr="00D35E4E">
        <w:rPr>
          <w:color w:val="000000" w:themeColor="text1"/>
          <w:spacing w:val="-4"/>
          <w:sz w:val="28"/>
          <w:szCs w:val="28"/>
          <w:lang w:val="pt-BR" w:eastAsia="ja-JP"/>
        </w:rPr>
        <w:t xml:space="preserve"> </w:t>
      </w:r>
      <w:r w:rsidR="00066041" w:rsidRPr="00D35E4E">
        <w:rPr>
          <w:rFonts w:eastAsia="Calibri"/>
          <w:color w:val="000000" w:themeColor="text1"/>
          <w:spacing w:val="2"/>
          <w:sz w:val="28"/>
          <w:szCs w:val="28"/>
        </w:rPr>
        <w:t xml:space="preserve">Tiếp tục </w:t>
      </w:r>
      <w:r w:rsidR="00066041" w:rsidRPr="00D35E4E">
        <w:rPr>
          <w:rFonts w:eastAsia="Calibri"/>
          <w:color w:val="000000" w:themeColor="text1"/>
          <w:spacing w:val="2"/>
          <w:sz w:val="28"/>
          <w:szCs w:val="28"/>
          <w:lang w:val="vi-VN"/>
        </w:rPr>
        <w:t xml:space="preserve">tổ chức thực hiện </w:t>
      </w:r>
      <w:r w:rsidR="00066041" w:rsidRPr="00D35E4E">
        <w:rPr>
          <w:rFonts w:eastAsia="Calibri"/>
          <w:color w:val="000000" w:themeColor="text1"/>
          <w:spacing w:val="2"/>
          <w:sz w:val="28"/>
          <w:szCs w:val="28"/>
        </w:rPr>
        <w:t>có</w:t>
      </w:r>
      <w:r w:rsidR="00066041" w:rsidRPr="00D35E4E">
        <w:rPr>
          <w:rFonts w:eastAsia="Calibri"/>
          <w:color w:val="000000" w:themeColor="text1"/>
          <w:spacing w:val="2"/>
          <w:sz w:val="28"/>
          <w:szCs w:val="28"/>
          <w:lang w:val="vi-VN"/>
        </w:rPr>
        <w:t xml:space="preserve"> hiệu quả Luật </w:t>
      </w:r>
      <w:r w:rsidR="00066041" w:rsidRPr="00D35E4E">
        <w:rPr>
          <w:rFonts w:eastAsia="Calibri"/>
          <w:color w:val="000000" w:themeColor="text1"/>
          <w:spacing w:val="2"/>
          <w:sz w:val="28"/>
          <w:szCs w:val="28"/>
        </w:rPr>
        <w:t>TTHC</w:t>
      </w:r>
      <w:r w:rsidR="00066041" w:rsidRPr="00D35E4E">
        <w:rPr>
          <w:rFonts w:eastAsia="Calibri"/>
          <w:color w:val="000000" w:themeColor="text1"/>
          <w:spacing w:val="2"/>
          <w:sz w:val="28"/>
          <w:szCs w:val="28"/>
          <w:lang w:val="vi-VN"/>
        </w:rPr>
        <w:t xml:space="preserve"> năm 2015</w:t>
      </w:r>
      <w:r w:rsidR="00066041" w:rsidRPr="00D35E4E">
        <w:rPr>
          <w:rFonts w:eastAsia="Calibri"/>
          <w:color w:val="000000" w:themeColor="text1"/>
          <w:spacing w:val="2"/>
          <w:sz w:val="28"/>
          <w:szCs w:val="28"/>
          <w:lang w:val="nb-NO"/>
        </w:rPr>
        <w:t xml:space="preserve">; </w:t>
      </w:r>
      <w:r w:rsidR="00066041" w:rsidRPr="00D35E4E">
        <w:rPr>
          <w:rFonts w:eastAsia="Calibri"/>
          <w:color w:val="000000" w:themeColor="text1"/>
          <w:spacing w:val="2"/>
          <w:sz w:val="28"/>
          <w:szCs w:val="28"/>
          <w:lang w:val="vi-VN"/>
        </w:rPr>
        <w:t xml:space="preserve">các kiến nghị của Ủy ban Tư pháp </w:t>
      </w:r>
      <w:r w:rsidR="00066041" w:rsidRPr="00D35E4E">
        <w:rPr>
          <w:rFonts w:eastAsia="Calibri"/>
          <w:color w:val="000000" w:themeColor="text1"/>
          <w:spacing w:val="2"/>
          <w:sz w:val="28"/>
          <w:szCs w:val="28"/>
        </w:rPr>
        <w:t xml:space="preserve">của </w:t>
      </w:r>
      <w:r w:rsidR="00066041" w:rsidRPr="00D35E4E">
        <w:rPr>
          <w:rFonts w:eastAsia="Calibri"/>
          <w:color w:val="000000" w:themeColor="text1"/>
          <w:spacing w:val="2"/>
          <w:sz w:val="28"/>
          <w:szCs w:val="28"/>
          <w:lang w:val="vi-VN"/>
        </w:rPr>
        <w:t xml:space="preserve">Quốc hội về việc chấp hành pháp luật </w:t>
      </w:r>
      <w:r w:rsidR="00066041" w:rsidRPr="00D35E4E">
        <w:rPr>
          <w:rFonts w:eastAsia="Calibri"/>
          <w:color w:val="000000" w:themeColor="text1"/>
          <w:spacing w:val="2"/>
          <w:sz w:val="28"/>
          <w:szCs w:val="28"/>
        </w:rPr>
        <w:t>TTHC</w:t>
      </w:r>
      <w:r w:rsidR="00066041" w:rsidRPr="00D35E4E">
        <w:rPr>
          <w:rFonts w:eastAsia="Calibri"/>
          <w:color w:val="000000" w:themeColor="text1"/>
          <w:spacing w:val="2"/>
          <w:sz w:val="28"/>
          <w:szCs w:val="28"/>
          <w:lang w:val="vi-VN"/>
        </w:rPr>
        <w:t xml:space="preserve"> và THAHC. </w:t>
      </w:r>
      <w:r w:rsidRPr="00D35E4E">
        <w:rPr>
          <w:color w:val="000000" w:themeColor="text1"/>
          <w:spacing w:val="-4"/>
          <w:sz w:val="28"/>
          <w:szCs w:val="28"/>
          <w:lang w:val="vi-VN" w:eastAsia="ja-JP"/>
        </w:rPr>
        <w:t>T</w:t>
      </w:r>
      <w:r w:rsidRPr="00D35E4E">
        <w:rPr>
          <w:color w:val="000000" w:themeColor="text1"/>
          <w:spacing w:val="-4"/>
          <w:sz w:val="28"/>
          <w:szCs w:val="28"/>
          <w:lang w:val="vi-VN" w:eastAsia="vi-VN"/>
        </w:rPr>
        <w:t xml:space="preserve">ổng kết việc thực hiện Chỉ thị số 26/CT-TTg ngày 15/11/2019 của Thủ tướng Chính phủ về tăng cường chấp hành pháp luật </w:t>
      </w:r>
      <w:r w:rsidRPr="00D35E4E">
        <w:rPr>
          <w:color w:val="000000" w:themeColor="text1"/>
          <w:spacing w:val="-4"/>
          <w:sz w:val="28"/>
          <w:szCs w:val="28"/>
          <w:lang w:eastAsia="vi-VN"/>
        </w:rPr>
        <w:t>TTHC</w:t>
      </w:r>
      <w:r w:rsidRPr="00D35E4E">
        <w:rPr>
          <w:color w:val="000000" w:themeColor="text1"/>
          <w:spacing w:val="-4"/>
          <w:sz w:val="28"/>
          <w:szCs w:val="28"/>
          <w:lang w:val="vi-VN" w:eastAsia="vi-VN"/>
        </w:rPr>
        <w:t xml:space="preserve"> và </w:t>
      </w:r>
      <w:r w:rsidRPr="00D35E4E">
        <w:rPr>
          <w:color w:val="000000" w:themeColor="text1"/>
          <w:spacing w:val="-4"/>
          <w:sz w:val="28"/>
          <w:szCs w:val="28"/>
          <w:lang w:eastAsia="vi-VN"/>
        </w:rPr>
        <w:t>THAHC.</w:t>
      </w:r>
      <w:r w:rsidR="00066041" w:rsidRPr="00D35E4E">
        <w:rPr>
          <w:color w:val="000000" w:themeColor="text1"/>
          <w:spacing w:val="-4"/>
          <w:sz w:val="28"/>
          <w:szCs w:val="28"/>
          <w:lang w:val="vi-VN" w:eastAsia="vi-VN"/>
        </w:rPr>
        <w:t xml:space="preserve"> N</w:t>
      </w:r>
      <w:r w:rsidRPr="00D35E4E">
        <w:rPr>
          <w:color w:val="000000" w:themeColor="text1"/>
          <w:sz w:val="28"/>
          <w:szCs w:val="28"/>
          <w:lang w:val="pt-BR" w:eastAsia="ja-JP"/>
        </w:rPr>
        <w:t>ghiên cứu, đề xuất hoàn thiện pháp</w:t>
      </w:r>
      <w:r w:rsidRPr="00D35E4E">
        <w:rPr>
          <w:color w:val="000000" w:themeColor="text1"/>
          <w:sz w:val="28"/>
          <w:szCs w:val="28"/>
          <w:lang w:val="vi-VN" w:eastAsia="ja-JP"/>
        </w:rPr>
        <w:t xml:space="preserve"> luật về</w:t>
      </w:r>
      <w:r w:rsidRPr="00D35E4E">
        <w:rPr>
          <w:color w:val="000000" w:themeColor="text1"/>
          <w:sz w:val="28"/>
          <w:szCs w:val="28"/>
          <w:lang w:val="pt-BR" w:eastAsia="ja-JP"/>
        </w:rPr>
        <w:t xml:space="preserve"> THAHC</w:t>
      </w:r>
      <w:r w:rsidRPr="00D35E4E">
        <w:rPr>
          <w:color w:val="000000" w:themeColor="text1"/>
          <w:sz w:val="28"/>
          <w:szCs w:val="28"/>
          <w:lang w:val="vi-VN" w:eastAsia="ja-JP"/>
        </w:rPr>
        <w:t xml:space="preserve">, </w:t>
      </w:r>
      <w:r w:rsidRPr="00D35E4E">
        <w:rPr>
          <w:rFonts w:eastAsia="Calibri"/>
          <w:color w:val="000000" w:themeColor="text1"/>
          <w:sz w:val="28"/>
          <w:szCs w:val="28"/>
          <w:lang w:val="pt-BR" w:eastAsia="ja-JP"/>
        </w:rPr>
        <w:t xml:space="preserve">phối hợp với Tòa án nhân dân tối </w:t>
      </w:r>
      <w:r w:rsidRPr="00D35E4E">
        <w:rPr>
          <w:rFonts w:eastAsia="Calibri"/>
          <w:color w:val="000000" w:themeColor="text1"/>
          <w:sz w:val="28"/>
          <w:szCs w:val="28"/>
          <w:lang w:val="pt-BR" w:eastAsia="ja-JP"/>
        </w:rPr>
        <w:lastRenderedPageBreak/>
        <w:t>cao nghiên cứu, đề xuất sửa đổi Luật TTHC</w:t>
      </w:r>
      <w:r w:rsidRPr="00D35E4E">
        <w:rPr>
          <w:rFonts w:eastAsia="Calibri"/>
          <w:color w:val="000000" w:themeColor="text1"/>
          <w:sz w:val="28"/>
          <w:szCs w:val="28"/>
          <w:lang w:val="vi-VN" w:eastAsia="ja-JP"/>
        </w:rPr>
        <w:t xml:space="preserve"> </w:t>
      </w:r>
      <w:r w:rsidRPr="00D35E4E">
        <w:rPr>
          <w:color w:val="000000" w:themeColor="text1"/>
          <w:sz w:val="28"/>
          <w:szCs w:val="28"/>
          <w:lang w:val="pt-BR" w:eastAsia="ja-JP"/>
        </w:rPr>
        <w:t>nhằm tháo gỡ khó khăn, vướng mắc, nâng cao hiệu quả công tác THAHC</w:t>
      </w:r>
      <w:r w:rsidRPr="00D35E4E">
        <w:rPr>
          <w:color w:val="000000" w:themeColor="text1"/>
          <w:sz w:val="28"/>
          <w:szCs w:val="28"/>
          <w:lang w:val="vi-VN" w:eastAsia="ja-JP"/>
        </w:rPr>
        <w:t>.</w:t>
      </w:r>
    </w:p>
    <w:p w14:paraId="399A115D" w14:textId="7A4236BC" w:rsidR="00066041" w:rsidRPr="00D35E4E" w:rsidRDefault="00961941" w:rsidP="00703EA6">
      <w:pPr>
        <w:spacing w:before="120" w:after="120" w:line="360" w:lineRule="atLeast"/>
        <w:ind w:firstLine="720"/>
        <w:jc w:val="both"/>
        <w:rPr>
          <w:color w:val="000000" w:themeColor="text1"/>
          <w:spacing w:val="-2"/>
          <w:sz w:val="28"/>
          <w:szCs w:val="28"/>
        </w:rPr>
      </w:pPr>
      <w:r w:rsidRPr="00D35E4E">
        <w:rPr>
          <w:rFonts w:eastAsia="Calibri"/>
          <w:b/>
          <w:color w:val="000000" w:themeColor="text1"/>
          <w:sz w:val="28"/>
          <w:szCs w:val="28"/>
        </w:rPr>
        <w:t>4</w:t>
      </w:r>
      <w:r w:rsidR="009460F4" w:rsidRPr="00D35E4E">
        <w:rPr>
          <w:rFonts w:eastAsia="Calibri"/>
          <w:b/>
          <w:color w:val="000000" w:themeColor="text1"/>
          <w:sz w:val="28"/>
          <w:szCs w:val="28"/>
        </w:rPr>
        <w:t>.</w:t>
      </w:r>
      <w:r w:rsidR="004A2522" w:rsidRPr="00D35E4E">
        <w:rPr>
          <w:rFonts w:eastAsia="Calibri"/>
          <w:color w:val="000000" w:themeColor="text1"/>
          <w:sz w:val="28"/>
          <w:szCs w:val="28"/>
        </w:rPr>
        <w:t xml:space="preserve"> </w:t>
      </w:r>
      <w:r w:rsidR="004A2522" w:rsidRPr="00D35E4E">
        <w:rPr>
          <w:rFonts w:eastAsia="MS Mincho"/>
          <w:color w:val="000000" w:themeColor="text1"/>
          <w:sz w:val="28"/>
          <w:szCs w:val="28"/>
          <w:lang w:val="pt-BR"/>
        </w:rPr>
        <w:t xml:space="preserve">Tiếp tục tổ chức triển khai đồng bộ các giải pháp để hoàn thành chỉ tiêu, nhiệm vụ THADS, THAHC </w:t>
      </w:r>
      <w:proofErr w:type="gramStart"/>
      <w:r w:rsidR="004A2522" w:rsidRPr="00D35E4E">
        <w:rPr>
          <w:rFonts w:eastAsia="MS Mincho"/>
          <w:color w:val="000000" w:themeColor="text1"/>
          <w:sz w:val="28"/>
          <w:szCs w:val="28"/>
          <w:lang w:val="pt-BR"/>
        </w:rPr>
        <w:t>theo</w:t>
      </w:r>
      <w:proofErr w:type="gramEnd"/>
      <w:r w:rsidR="004A2522" w:rsidRPr="00D35E4E">
        <w:rPr>
          <w:rFonts w:eastAsia="MS Mincho"/>
          <w:color w:val="000000" w:themeColor="text1"/>
          <w:sz w:val="28"/>
          <w:szCs w:val="28"/>
          <w:lang w:val="nb-NO"/>
        </w:rPr>
        <w:t xml:space="preserve"> </w:t>
      </w:r>
      <w:r w:rsidR="004A2522" w:rsidRPr="00D35E4E">
        <w:rPr>
          <w:rFonts w:eastAsia="MS Mincho"/>
          <w:color w:val="000000" w:themeColor="text1"/>
          <w:sz w:val="28"/>
          <w:szCs w:val="28"/>
          <w:lang w:eastAsia="vi-VN"/>
        </w:rPr>
        <w:t xml:space="preserve">Nghị quyết số 96/2019/QH14 và Nghị quyết số 16/2021/QH15. </w:t>
      </w:r>
      <w:r w:rsidR="00066041" w:rsidRPr="00D35E4E">
        <w:rPr>
          <w:color w:val="000000" w:themeColor="text1"/>
          <w:sz w:val="28"/>
          <w:szCs w:val="28"/>
        </w:rPr>
        <w:t>X</w:t>
      </w:r>
      <w:r w:rsidR="00066041" w:rsidRPr="00D35E4E">
        <w:rPr>
          <w:color w:val="000000" w:themeColor="text1"/>
          <w:sz w:val="28"/>
          <w:szCs w:val="28"/>
          <w:lang w:val="nb-NO"/>
        </w:rPr>
        <w:t xml:space="preserve">ây dựng, ban hành, triển khai, kiểm tra việc thực hiện Chương trình, Kế hoạch công tác THADS, </w:t>
      </w:r>
      <w:proofErr w:type="gramStart"/>
      <w:r w:rsidR="00066041" w:rsidRPr="00D35E4E">
        <w:rPr>
          <w:color w:val="000000" w:themeColor="text1"/>
          <w:sz w:val="28"/>
          <w:szCs w:val="28"/>
          <w:lang w:val="nb-NO"/>
        </w:rPr>
        <w:t>theo</w:t>
      </w:r>
      <w:proofErr w:type="gramEnd"/>
      <w:r w:rsidR="00066041" w:rsidRPr="00D35E4E">
        <w:rPr>
          <w:color w:val="000000" w:themeColor="text1"/>
          <w:sz w:val="28"/>
          <w:szCs w:val="28"/>
          <w:lang w:val="nb-NO"/>
        </w:rPr>
        <w:t xml:space="preserve"> dõi THAHC năm 2023. Chỉ đạo, triển khai thực hiện quyết liệt các chỉ tiêu, nhiệm vụ ngay từ đầu năm công tác; quyết liệt trong công tác quản lý, chỉ đạo, điều hành, bám sát từng lĩnh vực, địa bàn, vụ việc phụ trách</w:t>
      </w:r>
      <w:r w:rsidR="00066041" w:rsidRPr="00D35E4E">
        <w:rPr>
          <w:noProof/>
          <w:color w:val="000000" w:themeColor="text1"/>
          <w:sz w:val="28"/>
          <w:szCs w:val="28"/>
          <w:lang w:val="nb-NO"/>
        </w:rPr>
        <w:t>, kịp thời hướng dẫn tháo gỡ khó khăn, vướng mắc của cơ sở</w:t>
      </w:r>
      <w:r w:rsidR="00066041" w:rsidRPr="00D35E4E">
        <w:rPr>
          <w:noProof/>
          <w:color w:val="000000" w:themeColor="text1"/>
          <w:sz w:val="28"/>
          <w:szCs w:val="28"/>
        </w:rPr>
        <w:t>.</w:t>
      </w:r>
      <w:r w:rsidR="00066041" w:rsidRPr="00D35E4E">
        <w:rPr>
          <w:noProof/>
          <w:color w:val="000000" w:themeColor="text1"/>
          <w:sz w:val="28"/>
          <w:szCs w:val="28"/>
          <w:lang w:val="nb-NO"/>
        </w:rPr>
        <w:t xml:space="preserve"> </w:t>
      </w:r>
      <w:r w:rsidR="00BA56E2" w:rsidRPr="00D35E4E">
        <w:rPr>
          <w:rFonts w:eastAsia="MS Mincho"/>
          <w:color w:val="000000" w:themeColor="text1"/>
          <w:sz w:val="28"/>
          <w:szCs w:val="28"/>
          <w:lang w:eastAsia="vi-VN"/>
        </w:rPr>
        <w:t>T</w:t>
      </w:r>
      <w:r w:rsidR="00BA56E2" w:rsidRPr="00D35E4E">
        <w:rPr>
          <w:rFonts w:eastAsia="MS Mincho"/>
          <w:iCs/>
          <w:color w:val="000000" w:themeColor="text1"/>
          <w:sz w:val="28"/>
          <w:szCs w:val="28"/>
        </w:rPr>
        <w:t xml:space="preserve">ập trung lãnh đạo, chỉ đạo nâng cao hiệu quả công tác thu hồi tài sản bị thất thoát, chiếm đoạt trong các vụ án hình sự về tham nhũng, kinh tế, đặc biệt là các vụ việc thuộc diện </w:t>
      </w:r>
      <w:r w:rsidR="00BA56E2" w:rsidRPr="00D35E4E">
        <w:rPr>
          <w:rFonts w:eastAsia="MS Mincho"/>
          <w:color w:val="000000" w:themeColor="text1"/>
          <w:sz w:val="28"/>
          <w:szCs w:val="28"/>
          <w:lang w:val="nl-NL" w:eastAsia="en-SG"/>
        </w:rPr>
        <w:t>BCĐTW về phòng, chống tham nhũng, tiêu cực</w:t>
      </w:r>
      <w:r w:rsidR="00BA56E2" w:rsidRPr="00D35E4E">
        <w:rPr>
          <w:rFonts w:eastAsia="MS Mincho"/>
          <w:iCs/>
          <w:color w:val="000000" w:themeColor="text1"/>
          <w:sz w:val="28"/>
          <w:szCs w:val="28"/>
        </w:rPr>
        <w:t xml:space="preserve"> theo dõi, chỉ đạo; thu hồi nợ cho các tổ chức tín dụng. </w:t>
      </w:r>
      <w:r w:rsidR="00066041" w:rsidRPr="00D35E4E">
        <w:rPr>
          <w:color w:val="000000" w:themeColor="text1"/>
          <w:sz w:val="28"/>
          <w:szCs w:val="28"/>
          <w:lang w:val="nb-NO"/>
        </w:rPr>
        <w:t xml:space="preserve">Phối hợp với các bộ, ngành kịp thời tháo gỡ khó khăn, vướng mắc phát sinh trong quá trình tiếp tục thực hiện </w:t>
      </w:r>
      <w:r w:rsidR="00066041" w:rsidRPr="00D35E4E">
        <w:rPr>
          <w:bCs/>
          <w:color w:val="000000" w:themeColor="text1"/>
          <w:sz w:val="28"/>
          <w:szCs w:val="28"/>
          <w:lang w:val="nl-NL"/>
        </w:rPr>
        <w:t>Nghị quyết số 42/2017/QH14 đến hết ngày 31/12/2023</w:t>
      </w:r>
      <w:r w:rsidR="00066041" w:rsidRPr="00D35E4E">
        <w:rPr>
          <w:color w:val="000000" w:themeColor="text1"/>
          <w:sz w:val="28"/>
          <w:szCs w:val="28"/>
          <w:lang w:val="nb-NO"/>
        </w:rPr>
        <w:t>.</w:t>
      </w:r>
      <w:r w:rsidR="00066041" w:rsidRPr="00D35E4E">
        <w:rPr>
          <w:bCs/>
          <w:color w:val="000000" w:themeColor="text1"/>
          <w:sz w:val="28"/>
          <w:szCs w:val="28"/>
          <w:lang w:val="nb-NO"/>
        </w:rPr>
        <w:t xml:space="preserve"> </w:t>
      </w:r>
      <w:r w:rsidR="00066041" w:rsidRPr="00D35E4E">
        <w:rPr>
          <w:color w:val="000000" w:themeColor="text1"/>
          <w:spacing w:val="-2"/>
          <w:sz w:val="28"/>
          <w:szCs w:val="28"/>
        </w:rPr>
        <w:t xml:space="preserve">Đảm bảo chất lượng, hiệu quả công tác hướng dẫn, chỉ đạo nghiệp vụ </w:t>
      </w:r>
      <w:proofErr w:type="gramStart"/>
      <w:r w:rsidR="00066041" w:rsidRPr="00D35E4E">
        <w:rPr>
          <w:color w:val="000000" w:themeColor="text1"/>
          <w:spacing w:val="-2"/>
          <w:sz w:val="28"/>
          <w:szCs w:val="28"/>
        </w:rPr>
        <w:t>theo</w:t>
      </w:r>
      <w:proofErr w:type="gramEnd"/>
      <w:r w:rsidR="00066041" w:rsidRPr="00D35E4E">
        <w:rPr>
          <w:color w:val="000000" w:themeColor="text1"/>
          <w:spacing w:val="-2"/>
          <w:sz w:val="28"/>
          <w:szCs w:val="28"/>
        </w:rPr>
        <w:t xml:space="preserve"> hướng sâu sát, cụ thể và rõ trách nhiệm, rõ thời hạn hoàn thành. Kịp thời thông tin, phản hồi cho cơ quan có đề nghị hướng dẫn, chỉ đạo nghiệp vụ về tình hình, tiến độ nghiên cứu, xử lý các vụ việc phức tạp, cần thống nhất ý kiến liên ngành. </w:t>
      </w:r>
    </w:p>
    <w:p w14:paraId="2946D7AE" w14:textId="3E57EF2E" w:rsidR="00066041" w:rsidRPr="00380472" w:rsidRDefault="00BA56E2" w:rsidP="00961941">
      <w:pPr>
        <w:spacing w:before="120" w:after="120" w:line="356" w:lineRule="atLeast"/>
        <w:ind w:firstLine="720"/>
        <w:jc w:val="both"/>
        <w:rPr>
          <w:sz w:val="28"/>
          <w:szCs w:val="28"/>
          <w:lang w:val="sv-SE"/>
        </w:rPr>
      </w:pPr>
      <w:r w:rsidRPr="00D35E4E">
        <w:rPr>
          <w:b/>
          <w:noProof/>
          <w:color w:val="000000" w:themeColor="text1"/>
          <w:sz w:val="28"/>
          <w:szCs w:val="28"/>
        </w:rPr>
        <w:t>5</w:t>
      </w:r>
      <w:r w:rsidR="00703EA6" w:rsidRPr="00D35E4E">
        <w:rPr>
          <w:b/>
          <w:noProof/>
          <w:color w:val="000000" w:themeColor="text1"/>
          <w:sz w:val="28"/>
          <w:szCs w:val="28"/>
          <w:lang w:val="vi-VN"/>
        </w:rPr>
        <w:t>.</w:t>
      </w:r>
      <w:r w:rsidR="00066041" w:rsidRPr="00D35E4E">
        <w:rPr>
          <w:noProof/>
          <w:color w:val="000000" w:themeColor="text1"/>
          <w:sz w:val="28"/>
          <w:szCs w:val="28"/>
        </w:rPr>
        <w:t xml:space="preserve"> </w:t>
      </w:r>
      <w:r w:rsidR="00961941" w:rsidRPr="00D35E4E">
        <w:rPr>
          <w:rFonts w:eastAsia="MS Mincho"/>
          <w:color w:val="000000" w:themeColor="text1"/>
          <w:sz w:val="28"/>
          <w:szCs w:val="28"/>
        </w:rPr>
        <w:t>Tập trung xây dựng, kiệ</w:t>
      </w:r>
      <w:r w:rsidR="00961941" w:rsidRPr="00C7785F">
        <w:rPr>
          <w:rFonts w:eastAsia="MS Mincho"/>
          <w:sz w:val="28"/>
          <w:szCs w:val="28"/>
        </w:rPr>
        <w:t xml:space="preserve">n toàn đội </w:t>
      </w:r>
      <w:proofErr w:type="gramStart"/>
      <w:r w:rsidR="00961941" w:rsidRPr="00C7785F">
        <w:rPr>
          <w:rFonts w:eastAsia="MS Mincho"/>
          <w:sz w:val="28"/>
          <w:szCs w:val="28"/>
        </w:rPr>
        <w:t>ngũ</w:t>
      </w:r>
      <w:proofErr w:type="gramEnd"/>
      <w:r w:rsidR="00961941" w:rsidRPr="00C7785F">
        <w:rPr>
          <w:rFonts w:eastAsia="MS Mincho"/>
          <w:sz w:val="28"/>
          <w:szCs w:val="28"/>
        </w:rPr>
        <w:t xml:space="preserve"> Chấp hành viên, công chức làm công tác THADS, có</w:t>
      </w:r>
      <w:r w:rsidR="00961941" w:rsidRPr="00C7785F">
        <w:rPr>
          <w:rFonts w:eastAsia="MS Mincho"/>
          <w:sz w:val="28"/>
          <w:szCs w:val="28"/>
          <w:lang w:val="pt-BR"/>
        </w:rPr>
        <w:t xml:space="preserve"> phẩm chất đạo đức, ý thức tổ chức kỷ luật, tinh thần trách nhiệm. </w:t>
      </w:r>
      <w:r w:rsidR="00961941" w:rsidRPr="00C7785F">
        <w:rPr>
          <w:rFonts w:eastAsia="MS Mincho"/>
          <w:sz w:val="28"/>
          <w:szCs w:val="28"/>
          <w:shd w:val="clear" w:color="auto" w:fill="FFFFFF"/>
          <w:lang w:val="pt-BR"/>
        </w:rPr>
        <w:t xml:space="preserve">Thực hiện nghiêm các quy định về trách nhiệm nêu gương của cán bộ, đảng viên, nhất là người đứng đầu; </w:t>
      </w:r>
      <w:r w:rsidR="00961941" w:rsidRPr="00C7785F">
        <w:rPr>
          <w:rFonts w:eastAsia="MS Mincho"/>
          <w:sz w:val="28"/>
          <w:szCs w:val="28"/>
          <w:lang w:val="nl-NL"/>
        </w:rPr>
        <w:t>bảo đảm kỷ luật, kỷ cương hành chính;</w:t>
      </w:r>
      <w:r w:rsidR="00961941" w:rsidRPr="00C7785F">
        <w:rPr>
          <w:rFonts w:eastAsia="MS Mincho"/>
          <w:sz w:val="28"/>
          <w:szCs w:val="28"/>
          <w:lang w:val="pt-BR"/>
        </w:rPr>
        <w:t xml:space="preserve"> phát huy dân chủ và sức mạnh tập thể. </w:t>
      </w:r>
      <w:r w:rsidR="00961941" w:rsidRPr="00C7785F">
        <w:rPr>
          <w:rFonts w:eastAsia="MS Mincho"/>
          <w:sz w:val="28"/>
          <w:szCs w:val="28"/>
          <w:lang w:val="nb-NO"/>
        </w:rPr>
        <w:t xml:space="preserve">Nâng cao chất lượng công tác đào tạo, bồi dưỡng, tập huấn cho các chức danh, vị trí việc làm. </w:t>
      </w:r>
      <w:r w:rsidR="00961941">
        <w:rPr>
          <w:rFonts w:eastAsia="MS Mincho"/>
          <w:sz w:val="28"/>
          <w:szCs w:val="28"/>
          <w:lang w:val="nb-NO"/>
        </w:rPr>
        <w:t>T</w:t>
      </w:r>
      <w:r w:rsidR="00066041">
        <w:rPr>
          <w:sz w:val="28"/>
          <w:szCs w:val="28"/>
        </w:rPr>
        <w:t>hực hiện</w:t>
      </w:r>
      <w:r w:rsidR="00066041" w:rsidRPr="00380472">
        <w:rPr>
          <w:sz w:val="28"/>
          <w:szCs w:val="28"/>
        </w:rPr>
        <w:t xml:space="preserve"> sắp xếp tổ chức bộ máy, vị trí việc làm cơ quan THADS theo </w:t>
      </w:r>
      <w:r w:rsidR="00066041">
        <w:rPr>
          <w:sz w:val="28"/>
          <w:szCs w:val="28"/>
        </w:rPr>
        <w:t>Nghị định số 98/2022/NĐ-CP ngày 29/11/2022 của Chính phủ quy định chức năng, nhiệm vụ, quyền hạn và cơ cấu tổ chức của Bộ Tư pháp và các văn bản triển khai thi hành</w:t>
      </w:r>
      <w:r w:rsidR="00066041" w:rsidRPr="00380472">
        <w:rPr>
          <w:sz w:val="28"/>
          <w:szCs w:val="28"/>
        </w:rPr>
        <w:t xml:space="preserve">. </w:t>
      </w:r>
    </w:p>
    <w:p w14:paraId="061215C6" w14:textId="0E7E45B8" w:rsidR="00066041" w:rsidRPr="00380472" w:rsidRDefault="00BA56E2" w:rsidP="00703EA6">
      <w:pPr>
        <w:spacing w:before="120" w:after="120" w:line="360" w:lineRule="atLeast"/>
        <w:ind w:firstLine="720"/>
        <w:jc w:val="both"/>
        <w:rPr>
          <w:bCs/>
          <w:sz w:val="28"/>
          <w:szCs w:val="28"/>
        </w:rPr>
      </w:pPr>
      <w:r>
        <w:rPr>
          <w:b/>
          <w:sz w:val="28"/>
          <w:szCs w:val="28"/>
          <w:lang w:val="nb-NO"/>
        </w:rPr>
        <w:t>6</w:t>
      </w:r>
      <w:r w:rsidR="00066041" w:rsidRPr="00703EA6">
        <w:rPr>
          <w:b/>
          <w:sz w:val="28"/>
          <w:szCs w:val="28"/>
          <w:lang w:val="nb-NO"/>
        </w:rPr>
        <w:t>.</w:t>
      </w:r>
      <w:r w:rsidR="00066041" w:rsidRPr="00380472">
        <w:rPr>
          <w:sz w:val="28"/>
          <w:szCs w:val="28"/>
          <w:lang w:val="nb-NO"/>
        </w:rPr>
        <w:t xml:space="preserve"> </w:t>
      </w:r>
      <w:r w:rsidR="00066041" w:rsidRPr="00380472">
        <w:rPr>
          <w:sz w:val="28"/>
          <w:szCs w:val="28"/>
          <w:lang w:val="nl-NL"/>
        </w:rPr>
        <w:t xml:space="preserve">Triển khai thực hiện kịp thời, hiệu quả </w:t>
      </w:r>
      <w:r w:rsidR="00066041" w:rsidRPr="00380472">
        <w:rPr>
          <w:rFonts w:eastAsia="Calibri"/>
          <w:sz w:val="28"/>
          <w:szCs w:val="28"/>
          <w:lang w:val="nl-NL"/>
        </w:rPr>
        <w:t xml:space="preserve">dịch vụ tư pháp công trực tuyến thu, nộp tạm ứng án phí, lệ phí Tòa án trên Cổng dịch vụ công Quốc gia. Thực hiện đúng thời hạn, đảm bảo tiến độ, chất lượng các nhiệm vụ được giao theo </w:t>
      </w:r>
      <w:r w:rsidR="00066041" w:rsidRPr="00380472">
        <w:rPr>
          <w:bCs/>
          <w:sz w:val="28"/>
          <w:szCs w:val="28"/>
        </w:rPr>
        <w:t>Quyết định số 1693/QĐ-BTP ngày 09/8/2022 của Bộ trưởng Bộ Tư pháp phê duyệt Đề án “Biên lai điện tử thu tiền trong hoạt động THADS”.</w:t>
      </w:r>
    </w:p>
    <w:p w14:paraId="0AE7179F" w14:textId="77777777" w:rsidR="00066041" w:rsidRPr="00380472" w:rsidRDefault="00066041" w:rsidP="00703EA6">
      <w:pPr>
        <w:spacing w:before="120" w:after="120" w:line="360" w:lineRule="atLeast"/>
        <w:ind w:firstLine="720"/>
        <w:jc w:val="both"/>
        <w:rPr>
          <w:iCs/>
          <w:sz w:val="28"/>
          <w:szCs w:val="28"/>
        </w:rPr>
      </w:pPr>
      <w:r w:rsidRPr="00380472">
        <w:rPr>
          <w:sz w:val="28"/>
          <w:szCs w:val="28"/>
        </w:rPr>
        <w:t>Triển khai thực hiện đúng tiến độ các nhiệm vụ được giao theo Quyết định số 2220/QĐ-BTP ngày 11/11/2022 của Bộ trưởng Bộ Tư pháp ban hành Kế hoạch rà soát thủ tục hành chính nội bộ giai đoạn 2022 - 2025 của Bộ Tư pháp.</w:t>
      </w:r>
    </w:p>
    <w:p w14:paraId="66DEBB07" w14:textId="072E223C" w:rsidR="004A2522" w:rsidRPr="00C7785F" w:rsidRDefault="00BA56E2" w:rsidP="00703EA6">
      <w:pPr>
        <w:spacing w:before="120" w:after="120" w:line="360" w:lineRule="atLeast"/>
        <w:ind w:firstLine="720"/>
        <w:jc w:val="both"/>
        <w:rPr>
          <w:rFonts w:eastAsia="MS Mincho"/>
          <w:sz w:val="28"/>
          <w:szCs w:val="28"/>
          <w:lang w:val="pt-BR"/>
        </w:rPr>
      </w:pPr>
      <w:r>
        <w:rPr>
          <w:rFonts w:eastAsia="MS Mincho"/>
          <w:b/>
          <w:sz w:val="28"/>
          <w:szCs w:val="28"/>
        </w:rPr>
        <w:t>7</w:t>
      </w:r>
      <w:r w:rsidR="00703EA6">
        <w:rPr>
          <w:rFonts w:eastAsia="MS Mincho"/>
          <w:b/>
          <w:sz w:val="28"/>
          <w:szCs w:val="28"/>
          <w:lang w:val="vi-VN"/>
        </w:rPr>
        <w:t>.</w:t>
      </w:r>
      <w:r w:rsidR="004A2522" w:rsidRPr="00C7785F">
        <w:rPr>
          <w:rFonts w:eastAsia="MS Mincho"/>
          <w:sz w:val="28"/>
          <w:szCs w:val="28"/>
          <w:lang w:val="pt-BR"/>
        </w:rPr>
        <w:t xml:space="preserve"> Tổ chức triển khai kịp thời, hiệu quả, đúng tiến độ, </w:t>
      </w:r>
      <w:r w:rsidR="004A2522" w:rsidRPr="00C7785F">
        <w:rPr>
          <w:rFonts w:eastAsia="MS Mincho"/>
          <w:sz w:val="28"/>
          <w:szCs w:val="28"/>
        </w:rPr>
        <w:t>bảo đảm tỷ lệ giải ngân vốn cho</w:t>
      </w:r>
      <w:r w:rsidR="004A2522" w:rsidRPr="00C7785F">
        <w:rPr>
          <w:rFonts w:eastAsia="MS Mincho"/>
          <w:sz w:val="28"/>
          <w:szCs w:val="28"/>
          <w:lang w:val="pt-BR"/>
        </w:rPr>
        <w:t xml:space="preserve"> các đề án, dự án đầu tư công liên quan đến THADS </w:t>
      </w:r>
      <w:r w:rsidR="004A2522" w:rsidRPr="00C7785F">
        <w:rPr>
          <w:rFonts w:eastAsia="MS Mincho"/>
          <w:sz w:val="28"/>
          <w:szCs w:val="28"/>
          <w:lang w:val="nb-NO"/>
        </w:rPr>
        <w:t xml:space="preserve">theo </w:t>
      </w:r>
      <w:r w:rsidR="004A2522" w:rsidRPr="00C7785F">
        <w:rPr>
          <w:rFonts w:eastAsia="MS Mincho"/>
          <w:sz w:val="28"/>
          <w:szCs w:val="28"/>
          <w:lang w:val="nl-NL"/>
        </w:rPr>
        <w:t xml:space="preserve">kế hoạch </w:t>
      </w:r>
      <w:r w:rsidR="004A2522" w:rsidRPr="00C7785F">
        <w:rPr>
          <w:rFonts w:eastAsia="MS Mincho"/>
          <w:sz w:val="28"/>
          <w:szCs w:val="28"/>
          <w:lang w:val="nl-NL"/>
        </w:rPr>
        <w:lastRenderedPageBreak/>
        <w:t xml:space="preserve">đầu tư công trung hạn 2021 - 2025, </w:t>
      </w:r>
      <w:r w:rsidR="004A2522" w:rsidRPr="00C7785F">
        <w:rPr>
          <w:rFonts w:eastAsia="MS Mincho"/>
          <w:sz w:val="28"/>
          <w:szCs w:val="28"/>
          <w:lang w:val="pt-BR"/>
        </w:rPr>
        <w:t>đáp ứng nhu cầu cần thiết về cơ sở vật chất, nhất là đầu tư kho vật chứng của các cơ quan THADS, đáp ứng được yêu cầu về an ninh, an toàn trong bảo quản các vật chứng, tài sản tạm giữ có giá trị lớn hoặc mang tính chất đặc thù như ma túy. Bảo đảm</w:t>
      </w:r>
      <w:r w:rsidR="004A2522" w:rsidRPr="00C7785F">
        <w:rPr>
          <w:rFonts w:eastAsia="MS Mincho"/>
          <w:sz w:val="28"/>
          <w:szCs w:val="28"/>
          <w:lang w:val="nl-NL"/>
        </w:rPr>
        <w:t xml:space="preserve"> </w:t>
      </w:r>
      <w:r w:rsidR="004A2522" w:rsidRPr="00C7785F">
        <w:rPr>
          <w:rFonts w:eastAsia="MS Mincho"/>
          <w:sz w:val="28"/>
          <w:szCs w:val="28"/>
        </w:rPr>
        <w:t>kinh phí, cơ sở vật chất, trang thiết bị phục vụ công tác của toàn hệ thống THADS, đồng thời thực hiện nghiêm công tác phòng, chống tham nhũng, lãng phí.</w:t>
      </w:r>
      <w:r w:rsidR="004A2522" w:rsidRPr="00C7785F">
        <w:rPr>
          <w:rFonts w:eastAsia="MS Mincho"/>
          <w:sz w:val="28"/>
          <w:szCs w:val="28"/>
          <w:lang w:val="pt-BR"/>
        </w:rPr>
        <w:t xml:space="preserve"> </w:t>
      </w:r>
    </w:p>
    <w:p w14:paraId="358E0206" w14:textId="77777777" w:rsidR="00B30DAF" w:rsidRPr="00C7785F" w:rsidRDefault="00B30DAF" w:rsidP="00D83323">
      <w:pPr>
        <w:spacing w:before="120" w:after="120" w:line="340" w:lineRule="atLeast"/>
        <w:ind w:firstLine="720"/>
        <w:jc w:val="both"/>
        <w:rPr>
          <w:b/>
          <w:i/>
          <w:sz w:val="28"/>
          <w:szCs w:val="28"/>
          <w:lang w:val="pt-BR"/>
        </w:rPr>
      </w:pPr>
      <w:r w:rsidRPr="00C7785F">
        <w:rPr>
          <w:b/>
          <w:sz w:val="28"/>
          <w:szCs w:val="28"/>
          <w:lang w:val="pt-BR"/>
        </w:rPr>
        <w:t>II. ĐỀ XUẤT, KIẾN NGHỊ</w:t>
      </w:r>
    </w:p>
    <w:p w14:paraId="031ABDA7" w14:textId="5EC9D840" w:rsidR="004A2522" w:rsidRPr="00C7785F" w:rsidRDefault="00B30DAF" w:rsidP="00D83323">
      <w:pPr>
        <w:spacing w:before="120" w:after="120" w:line="340" w:lineRule="atLeast"/>
        <w:ind w:firstLine="720"/>
        <w:jc w:val="both"/>
        <w:rPr>
          <w:sz w:val="28"/>
          <w:szCs w:val="28"/>
          <w:lang w:val="pt-BR"/>
        </w:rPr>
      </w:pPr>
      <w:r w:rsidRPr="00C7785F">
        <w:rPr>
          <w:sz w:val="28"/>
          <w:szCs w:val="28"/>
          <w:lang w:val="pt-BR"/>
        </w:rPr>
        <w:t>Để thực hiện có hiệu quả chỉ tiêu, nhiệm vụ THADS, hành chính trong năm 202</w:t>
      </w:r>
      <w:r w:rsidR="004A25BA">
        <w:rPr>
          <w:sz w:val="28"/>
          <w:szCs w:val="28"/>
          <w:lang w:val="pt-BR"/>
        </w:rPr>
        <w:t>3</w:t>
      </w:r>
      <w:r w:rsidRPr="00C7785F">
        <w:rPr>
          <w:sz w:val="28"/>
          <w:szCs w:val="28"/>
          <w:lang w:val="pt-BR"/>
        </w:rPr>
        <w:t>, Bộ Tư pháp xin kiến nghị một số vấn đề sau:</w:t>
      </w:r>
    </w:p>
    <w:p w14:paraId="599779BB" w14:textId="4E117AC9" w:rsidR="007C4792" w:rsidRPr="00C7785F" w:rsidRDefault="00BC7CD2" w:rsidP="00D83323">
      <w:pPr>
        <w:spacing w:before="120" w:after="120" w:line="340" w:lineRule="atLeast"/>
        <w:ind w:firstLine="720"/>
        <w:jc w:val="both"/>
        <w:rPr>
          <w:sz w:val="28"/>
          <w:szCs w:val="28"/>
          <w:lang w:val="pt-BR"/>
        </w:rPr>
      </w:pPr>
      <w:r w:rsidRPr="00C7785F">
        <w:rPr>
          <w:b/>
          <w:sz w:val="28"/>
          <w:szCs w:val="28"/>
          <w:lang w:val="vi-VN"/>
        </w:rPr>
        <w:t>1</w:t>
      </w:r>
      <w:r w:rsidR="00B30DAF" w:rsidRPr="00C7785F">
        <w:rPr>
          <w:b/>
          <w:sz w:val="28"/>
          <w:szCs w:val="28"/>
          <w:lang w:val="nb-NO"/>
        </w:rPr>
        <w:t>.</w:t>
      </w:r>
      <w:r w:rsidR="00B30DAF" w:rsidRPr="00C7785F">
        <w:rPr>
          <w:sz w:val="28"/>
          <w:szCs w:val="28"/>
          <w:lang w:val="nb-NO"/>
        </w:rPr>
        <w:t xml:space="preserve"> </w:t>
      </w:r>
      <w:r w:rsidR="004F0748" w:rsidRPr="00C7785F">
        <w:rPr>
          <w:sz w:val="28"/>
          <w:szCs w:val="28"/>
          <w:lang w:val="nb-NO"/>
        </w:rPr>
        <w:t xml:space="preserve">Đề nghị Chính phủ, Thủ tướng Chính phủ tiếp tục quan tâm, chỉ đạo </w:t>
      </w:r>
      <w:r w:rsidR="00F31CAB" w:rsidRPr="00C7785F">
        <w:rPr>
          <w:sz w:val="28"/>
          <w:szCs w:val="28"/>
          <w:lang w:val="nb-NO"/>
        </w:rPr>
        <w:t xml:space="preserve">các cơ quan, ban ngành </w:t>
      </w:r>
      <w:r w:rsidR="004F0748" w:rsidRPr="00C7785F">
        <w:rPr>
          <w:sz w:val="28"/>
          <w:szCs w:val="28"/>
          <w:lang w:val="nb-NO"/>
        </w:rPr>
        <w:t xml:space="preserve">triển khai đầy đủ, toàn diện </w:t>
      </w:r>
      <w:r w:rsidR="00D35E4E">
        <w:rPr>
          <w:sz w:val="28"/>
          <w:szCs w:val="28"/>
          <w:lang w:val="nb-NO"/>
        </w:rPr>
        <w:t xml:space="preserve">các văn bản, nghị quyết, chỉ đạo của Đảng, Quốc hội, Chính phủ, Thủ tướng Chính phủ trong lĩnh vực THADS, THAHC, trong đó </w:t>
      </w:r>
      <w:r w:rsidR="004F0748" w:rsidRPr="00C7785F">
        <w:rPr>
          <w:sz w:val="28"/>
          <w:szCs w:val="28"/>
          <w:lang w:val="nb-NO"/>
        </w:rPr>
        <w:t>Nghị quyết số 96/2019/QH14</w:t>
      </w:r>
      <w:r w:rsidR="00FA6D83" w:rsidRPr="00C7785F">
        <w:rPr>
          <w:sz w:val="28"/>
          <w:szCs w:val="28"/>
          <w:lang w:val="nb-NO"/>
        </w:rPr>
        <w:t>,</w:t>
      </w:r>
      <w:r w:rsidR="004F0748" w:rsidRPr="00C7785F">
        <w:rPr>
          <w:sz w:val="28"/>
          <w:szCs w:val="28"/>
          <w:lang w:val="nb-NO"/>
        </w:rPr>
        <w:t xml:space="preserve"> </w:t>
      </w:r>
      <w:r w:rsidR="00FA6D83" w:rsidRPr="00C7785F">
        <w:rPr>
          <w:sz w:val="28"/>
          <w:szCs w:val="28"/>
          <w:lang w:val="nb-NO"/>
        </w:rPr>
        <w:t>Chỉ thị số 04-CT/TW</w:t>
      </w:r>
      <w:r w:rsidR="00FA6D83" w:rsidRPr="00C7785F">
        <w:rPr>
          <w:sz w:val="28"/>
          <w:szCs w:val="28"/>
          <w:lang w:val="nb-NO" w:eastAsia="vi-VN"/>
        </w:rPr>
        <w:t xml:space="preserve"> </w:t>
      </w:r>
      <w:r w:rsidR="00FA6D83" w:rsidRPr="00C7785F">
        <w:rPr>
          <w:sz w:val="28"/>
          <w:szCs w:val="28"/>
          <w:lang w:val="nb-NO"/>
        </w:rPr>
        <w:t xml:space="preserve">ngày 02/6/2021 </w:t>
      </w:r>
      <w:r w:rsidR="00961941">
        <w:rPr>
          <w:sz w:val="28"/>
          <w:szCs w:val="28"/>
          <w:lang w:val="nb-NO" w:eastAsia="vi-VN"/>
        </w:rPr>
        <w:t>của Ban Bí thư</w:t>
      </w:r>
      <w:r w:rsidR="009C2296" w:rsidRPr="00C7785F">
        <w:rPr>
          <w:sz w:val="28"/>
          <w:szCs w:val="28"/>
          <w:lang w:eastAsia="vi-VN"/>
        </w:rPr>
        <w:t xml:space="preserve"> </w:t>
      </w:r>
      <w:r w:rsidR="00FA6D83" w:rsidRPr="00C7785F">
        <w:rPr>
          <w:sz w:val="28"/>
          <w:szCs w:val="28"/>
          <w:lang w:eastAsia="vi-VN"/>
        </w:rPr>
        <w:t>và</w:t>
      </w:r>
      <w:r w:rsidR="00FA6D83" w:rsidRPr="00C7785F">
        <w:rPr>
          <w:sz w:val="28"/>
          <w:szCs w:val="28"/>
          <w:shd w:val="clear" w:color="auto" w:fill="FFFFFF"/>
          <w:lang w:val="nl-NL"/>
        </w:rPr>
        <w:t xml:space="preserve"> </w:t>
      </w:r>
      <w:r w:rsidR="004F0748" w:rsidRPr="00C7785F">
        <w:rPr>
          <w:sz w:val="28"/>
          <w:szCs w:val="28"/>
          <w:lang w:val="nb-NO"/>
        </w:rPr>
        <w:t>Chỉ thị số 05/CT-TTg ngày 06/02/2017</w:t>
      </w:r>
      <w:r w:rsidR="001F72A7" w:rsidRPr="00C7785F">
        <w:rPr>
          <w:sz w:val="28"/>
          <w:szCs w:val="28"/>
          <w:lang w:val="nb-NO"/>
        </w:rPr>
        <w:t xml:space="preserve"> của Thủ tướng Chính phủ</w:t>
      </w:r>
      <w:r w:rsidR="009D6CE6" w:rsidRPr="00C7785F">
        <w:rPr>
          <w:sz w:val="28"/>
          <w:szCs w:val="28"/>
          <w:shd w:val="clear" w:color="auto" w:fill="FFFFFF"/>
          <w:lang w:val="nl-NL"/>
        </w:rPr>
        <w:t>;</w:t>
      </w:r>
      <w:r w:rsidR="00FA6D83" w:rsidRPr="00C7785F">
        <w:rPr>
          <w:sz w:val="28"/>
          <w:szCs w:val="28"/>
          <w:shd w:val="clear" w:color="auto" w:fill="FFFFFF"/>
          <w:lang w:val="nl-NL"/>
        </w:rPr>
        <w:t xml:space="preserve"> </w:t>
      </w:r>
      <w:r w:rsidR="00010A0A" w:rsidRPr="00C7785F">
        <w:rPr>
          <w:sz w:val="28"/>
          <w:szCs w:val="28"/>
          <w:shd w:val="clear" w:color="auto" w:fill="FFFFFF"/>
          <w:lang w:val="nl-NL"/>
        </w:rPr>
        <w:t>t</w:t>
      </w:r>
      <w:r w:rsidR="00B30DAF" w:rsidRPr="00C7785F">
        <w:rPr>
          <w:sz w:val="28"/>
          <w:szCs w:val="28"/>
          <w:lang w:val="nb-NO"/>
        </w:rPr>
        <w:t xml:space="preserve">iếp tục chỉ đạo các Bộ, ngành, địa phương </w:t>
      </w:r>
      <w:r w:rsidR="00FD1367" w:rsidRPr="00C7785F">
        <w:rPr>
          <w:sz w:val="28"/>
          <w:szCs w:val="28"/>
          <w:lang w:val="nb-NO"/>
        </w:rPr>
        <w:t xml:space="preserve">chỉ đạo các cơ quan có liên quan </w:t>
      </w:r>
      <w:r w:rsidR="00B30DAF" w:rsidRPr="00C7785F">
        <w:rPr>
          <w:sz w:val="28"/>
          <w:szCs w:val="28"/>
          <w:lang w:val="nb-NO"/>
        </w:rPr>
        <w:t xml:space="preserve">phối hợp chặt chẽ với cơ quan THADS trong việc nâng cao hiệu </w:t>
      </w:r>
      <w:r w:rsidR="00FA6D83" w:rsidRPr="00C7785F">
        <w:rPr>
          <w:sz w:val="28"/>
          <w:szCs w:val="28"/>
          <w:lang w:val="nb-NO"/>
        </w:rPr>
        <w:t xml:space="preserve">quả công tác THADS, </w:t>
      </w:r>
      <w:r w:rsidR="00C66D6F" w:rsidRPr="00C7785F">
        <w:rPr>
          <w:sz w:val="28"/>
          <w:szCs w:val="28"/>
          <w:lang w:val="pt-BR"/>
        </w:rPr>
        <w:t>THAHC</w:t>
      </w:r>
      <w:r w:rsidR="00FA6D83" w:rsidRPr="00C7785F">
        <w:rPr>
          <w:sz w:val="28"/>
          <w:szCs w:val="28"/>
          <w:lang w:val="pt-BR"/>
        </w:rPr>
        <w:t>.</w:t>
      </w:r>
    </w:p>
    <w:p w14:paraId="786333C9" w14:textId="007A0B30" w:rsidR="004A2522" w:rsidRPr="00C7785F" w:rsidRDefault="004A2522" w:rsidP="00D83323">
      <w:pPr>
        <w:spacing w:before="120" w:after="120" w:line="340" w:lineRule="atLeast"/>
        <w:ind w:firstLine="720"/>
        <w:jc w:val="both"/>
        <w:rPr>
          <w:rFonts w:eastAsiaTheme="minorHAnsi"/>
          <w:sz w:val="28"/>
          <w:szCs w:val="28"/>
        </w:rPr>
      </w:pPr>
      <w:r w:rsidRPr="00C7785F">
        <w:rPr>
          <w:rFonts w:eastAsiaTheme="minorHAnsi"/>
          <w:b/>
          <w:sz w:val="28"/>
          <w:szCs w:val="28"/>
          <w:shd w:val="clear" w:color="auto" w:fill="FFFFFF"/>
        </w:rPr>
        <w:t>2</w:t>
      </w:r>
      <w:r w:rsidRPr="00C7785F">
        <w:rPr>
          <w:rFonts w:eastAsiaTheme="minorHAnsi"/>
          <w:sz w:val="28"/>
          <w:szCs w:val="28"/>
          <w:shd w:val="clear" w:color="auto" w:fill="FFFFFF"/>
        </w:rPr>
        <w:t>. Đề nghị TAND tố</w:t>
      </w:r>
      <w:r w:rsidR="00D83A09">
        <w:rPr>
          <w:rFonts w:eastAsiaTheme="minorHAnsi"/>
          <w:sz w:val="28"/>
          <w:szCs w:val="28"/>
          <w:shd w:val="clear" w:color="auto" w:fill="FFFFFF"/>
        </w:rPr>
        <w:t>i cao</w:t>
      </w:r>
      <w:r w:rsidR="00D83A09">
        <w:rPr>
          <w:rFonts w:eastAsiaTheme="minorHAnsi"/>
          <w:sz w:val="28"/>
          <w:szCs w:val="28"/>
          <w:shd w:val="clear" w:color="auto" w:fill="FFFFFF"/>
          <w:lang w:val="vi-VN"/>
        </w:rPr>
        <w:t xml:space="preserve"> c</w:t>
      </w:r>
      <w:r w:rsidRPr="00C7785F">
        <w:rPr>
          <w:rFonts w:eastAsiaTheme="minorHAnsi"/>
          <w:sz w:val="28"/>
          <w:szCs w:val="28"/>
          <w:shd w:val="clear" w:color="auto" w:fill="FFFFFF"/>
        </w:rPr>
        <w:t>hỉ đạo TAND các cấp tiếp tục phối hợp có hiệu quả với cơ quan THADS thực hiện nghiêm quy định của pháp luật về chuyển giao bản án, tài liệu liên quan; kịp thời giải quyết các yêu cầu đính chính, giải thích bản án và các kiến nghị của cơ quan THADS theo quy định</w:t>
      </w:r>
      <w:r w:rsidRPr="00C7785F">
        <w:rPr>
          <w:rFonts w:eastAsiaTheme="minorHAnsi"/>
          <w:sz w:val="28"/>
          <w:szCs w:val="28"/>
          <w:shd w:val="clear" w:color="auto" w:fill="FFFFFF"/>
          <w:lang w:val="vi-VN"/>
        </w:rPr>
        <w:t>; tiếp tục chỉ đạo</w:t>
      </w:r>
      <w:r w:rsidR="00C335E6">
        <w:rPr>
          <w:rFonts w:eastAsiaTheme="minorHAnsi"/>
          <w:sz w:val="28"/>
          <w:szCs w:val="28"/>
          <w:shd w:val="clear" w:color="auto" w:fill="FFFFFF"/>
        </w:rPr>
        <w:t xml:space="preserve">, </w:t>
      </w:r>
      <w:r w:rsidR="004A25BA">
        <w:rPr>
          <w:rFonts w:eastAsiaTheme="minorHAnsi"/>
          <w:sz w:val="28"/>
          <w:szCs w:val="28"/>
          <w:shd w:val="clear" w:color="auto" w:fill="FFFFFF"/>
        </w:rPr>
        <w:t>h</w:t>
      </w:r>
      <w:r w:rsidR="00C335E6">
        <w:rPr>
          <w:rFonts w:eastAsiaTheme="minorHAnsi"/>
          <w:sz w:val="28"/>
          <w:szCs w:val="28"/>
          <w:shd w:val="clear" w:color="auto" w:fill="FFFFFF"/>
        </w:rPr>
        <w:t>ướng dẫn</w:t>
      </w:r>
      <w:r w:rsidRPr="00C7785F">
        <w:rPr>
          <w:rFonts w:eastAsiaTheme="minorHAnsi"/>
          <w:sz w:val="28"/>
          <w:szCs w:val="28"/>
          <w:shd w:val="clear" w:color="auto" w:fill="FFFFFF"/>
          <w:lang w:val="vi-VN"/>
        </w:rPr>
        <w:t xml:space="preserve"> TAND các cấp thực hiện tốt công tác tống đạt giấy tờ qua Thừa phát lại</w:t>
      </w:r>
      <w:r w:rsidR="00C335E6">
        <w:rPr>
          <w:rFonts w:eastAsiaTheme="minorHAnsi"/>
          <w:sz w:val="28"/>
          <w:szCs w:val="28"/>
          <w:shd w:val="clear" w:color="auto" w:fill="FFFFFF"/>
        </w:rPr>
        <w:t xml:space="preserve">, giải </w:t>
      </w:r>
      <w:r w:rsidR="00C335E6" w:rsidRPr="00C335E6">
        <w:rPr>
          <w:rFonts w:eastAsiaTheme="minorHAnsi"/>
          <w:sz w:val="28"/>
          <w:szCs w:val="28"/>
          <w:shd w:val="clear" w:color="auto" w:fill="FFFFFF"/>
        </w:rPr>
        <w:t>quyết yêu cầu phân chia tài sản chung để thi hành án</w:t>
      </w:r>
      <w:r w:rsidRPr="00C335E6">
        <w:rPr>
          <w:rFonts w:eastAsiaTheme="minorHAnsi"/>
          <w:sz w:val="28"/>
          <w:szCs w:val="28"/>
          <w:shd w:val="clear" w:color="auto" w:fill="FFFFFF"/>
          <w:lang w:val="vi-VN"/>
        </w:rPr>
        <w:t>.</w:t>
      </w:r>
      <w:r w:rsidR="00D83A09" w:rsidRPr="00C335E6">
        <w:rPr>
          <w:rFonts w:eastAsiaTheme="minorHAnsi"/>
          <w:sz w:val="28"/>
          <w:szCs w:val="28"/>
          <w:shd w:val="clear" w:color="auto" w:fill="FFFFFF"/>
          <w:lang w:val="vi-VN"/>
        </w:rPr>
        <w:t xml:space="preserve"> S</w:t>
      </w:r>
      <w:r w:rsidRPr="00C335E6">
        <w:rPr>
          <w:rFonts w:eastAsiaTheme="minorHAnsi"/>
          <w:sz w:val="28"/>
          <w:szCs w:val="28"/>
          <w:shd w:val="clear" w:color="auto" w:fill="FFFFFF"/>
        </w:rPr>
        <w:t xml:space="preserve">ớm </w:t>
      </w:r>
      <w:r w:rsidRPr="00C335E6">
        <w:rPr>
          <w:rFonts w:eastAsia="MS Mincho"/>
          <w:iCs/>
          <w:sz w:val="28"/>
          <w:szCs w:val="28"/>
          <w:bdr w:val="none" w:sz="0" w:space="0" w:color="auto" w:frame="1"/>
          <w:lang w:val="nl-NL"/>
        </w:rPr>
        <w:t xml:space="preserve">nghiên cứu, đề xuất </w:t>
      </w:r>
      <w:r w:rsidRPr="00C7785F">
        <w:rPr>
          <w:rFonts w:eastAsia="MS Mincho"/>
          <w:iCs/>
          <w:sz w:val="28"/>
          <w:szCs w:val="28"/>
          <w:bdr w:val="none" w:sz="0" w:space="0" w:color="auto" w:frame="1"/>
          <w:lang w:val="nl-NL"/>
        </w:rPr>
        <w:t>sửa đổi, bổ sung một số quy định của Luật TTHC năm 2015; h</w:t>
      </w:r>
      <w:r w:rsidRPr="00C7785F">
        <w:rPr>
          <w:rFonts w:eastAsiaTheme="minorHAnsi"/>
          <w:sz w:val="28"/>
          <w:szCs w:val="28"/>
        </w:rPr>
        <w:t>oàn thiện các cơ sở dữ liệu của Tòa án, kết nối với cơ sở dữ liệu của các cơ quan, bộ, ngành thuộc Chính phủ.</w:t>
      </w:r>
    </w:p>
    <w:p w14:paraId="6654B90D" w14:textId="77777777" w:rsidR="004A2522" w:rsidRPr="00C7785F" w:rsidRDefault="004A2522" w:rsidP="00D83323">
      <w:pPr>
        <w:spacing w:before="120" w:after="120" w:line="340" w:lineRule="atLeast"/>
        <w:ind w:firstLine="720"/>
        <w:jc w:val="both"/>
        <w:rPr>
          <w:rFonts w:eastAsiaTheme="minorHAnsi"/>
          <w:sz w:val="28"/>
          <w:szCs w:val="28"/>
          <w:shd w:val="clear" w:color="auto" w:fill="FFFFFF"/>
        </w:rPr>
      </w:pPr>
      <w:r w:rsidRPr="00C7785F">
        <w:rPr>
          <w:rFonts w:eastAsiaTheme="minorHAnsi"/>
          <w:b/>
          <w:sz w:val="28"/>
          <w:szCs w:val="28"/>
          <w:shd w:val="clear" w:color="auto" w:fill="FFFFFF"/>
        </w:rPr>
        <w:t>3.</w:t>
      </w:r>
      <w:r w:rsidRPr="00C7785F">
        <w:rPr>
          <w:rFonts w:eastAsiaTheme="minorHAnsi"/>
          <w:sz w:val="28"/>
          <w:szCs w:val="28"/>
          <w:shd w:val="clear" w:color="auto" w:fill="FFFFFF"/>
        </w:rPr>
        <w:t xml:space="preserve"> Đề nghị Viện KSND tối cao tăng cường chỉ</w:t>
      </w:r>
      <w:r w:rsidRPr="00C7785F">
        <w:rPr>
          <w:rFonts w:eastAsiaTheme="minorHAnsi"/>
          <w:sz w:val="28"/>
          <w:szCs w:val="28"/>
          <w:shd w:val="clear" w:color="auto" w:fill="FFFFFF"/>
          <w:lang w:val="vi-VN"/>
        </w:rPr>
        <w:t xml:space="preserve"> đạo V</w:t>
      </w:r>
      <w:r w:rsidRPr="00C7785F">
        <w:rPr>
          <w:rFonts w:eastAsiaTheme="minorHAnsi"/>
          <w:sz w:val="28"/>
          <w:szCs w:val="28"/>
          <w:shd w:val="clear" w:color="auto" w:fill="FFFFFF"/>
        </w:rPr>
        <w:t xml:space="preserve">iện </w:t>
      </w:r>
      <w:r w:rsidRPr="00C7785F">
        <w:rPr>
          <w:rFonts w:eastAsiaTheme="minorHAnsi"/>
          <w:sz w:val="28"/>
          <w:szCs w:val="28"/>
          <w:shd w:val="clear" w:color="auto" w:fill="FFFFFF"/>
          <w:lang w:val="vi-VN"/>
        </w:rPr>
        <w:t xml:space="preserve">KSND các cấp </w:t>
      </w:r>
      <w:r w:rsidRPr="00C7785F">
        <w:rPr>
          <w:rFonts w:eastAsiaTheme="minorHAnsi"/>
          <w:sz w:val="28"/>
          <w:szCs w:val="28"/>
          <w:shd w:val="clear" w:color="auto" w:fill="FFFFFF"/>
        </w:rPr>
        <w:t>kiểm sát THADS, THAHC ngay từ giai đoạn thụ lý thi hành án, nhất là công tác thu hồi tài sản bị thất thoát, chiếm đoạt trong các vụ án hình sự về tham nhũng, kinh tế; kiểm</w:t>
      </w:r>
      <w:r w:rsidRPr="00C7785F">
        <w:rPr>
          <w:rFonts w:eastAsiaTheme="minorHAnsi"/>
          <w:sz w:val="28"/>
          <w:szCs w:val="28"/>
          <w:shd w:val="clear" w:color="auto" w:fill="FFFFFF"/>
          <w:lang w:val="vi-VN"/>
        </w:rPr>
        <w:t xml:space="preserve"> sát hoạt động của thừa phát lại;</w:t>
      </w:r>
      <w:r w:rsidRPr="00C7785F">
        <w:rPr>
          <w:rFonts w:eastAsiaTheme="minorHAnsi"/>
          <w:sz w:val="28"/>
          <w:szCs w:val="28"/>
          <w:shd w:val="clear" w:color="auto" w:fill="FFFFFF"/>
        </w:rPr>
        <w:t xml:space="preserve"> kịp thời phát hiện, khắc phục những tồn tại, hạn chế, tháo gỡ khó khăn, vướng mắc, xử lý nghiêm sai phạm. Phối hợp với cơ quan chức năng kiên quyết lập hồ sơ xử lý nghiêm các đối tượng trốn tránh, chây ỳ, chống đối việc thực hiện nghĩa vụ thi hành án. </w:t>
      </w:r>
    </w:p>
    <w:p w14:paraId="34D7CF45" w14:textId="3119CED4" w:rsidR="00D83A09" w:rsidRDefault="004A2522" w:rsidP="00D83323">
      <w:pPr>
        <w:pStyle w:val="CommentText"/>
        <w:spacing w:before="120" w:after="120" w:line="340" w:lineRule="atLeast"/>
        <w:ind w:firstLine="720"/>
        <w:jc w:val="both"/>
        <w:rPr>
          <w:sz w:val="28"/>
          <w:szCs w:val="28"/>
          <w:lang w:val="vi-VN"/>
        </w:rPr>
      </w:pPr>
      <w:r w:rsidRPr="00C7785F">
        <w:rPr>
          <w:b/>
          <w:sz w:val="28"/>
          <w:szCs w:val="28"/>
        </w:rPr>
        <w:t>4</w:t>
      </w:r>
      <w:r w:rsidR="009D6CE6" w:rsidRPr="00C7785F">
        <w:rPr>
          <w:sz w:val="28"/>
          <w:szCs w:val="28"/>
        </w:rPr>
        <w:t xml:space="preserve">. </w:t>
      </w:r>
      <w:r w:rsidR="007C4792" w:rsidRPr="00C7785F">
        <w:rPr>
          <w:sz w:val="28"/>
          <w:szCs w:val="28"/>
        </w:rPr>
        <w:t xml:space="preserve">Đề nghị </w:t>
      </w:r>
      <w:r w:rsidR="00D83A09">
        <w:rPr>
          <w:sz w:val="28"/>
          <w:szCs w:val="28"/>
          <w:lang w:val="vi-VN"/>
        </w:rPr>
        <w:t xml:space="preserve">các bộ, ngành </w:t>
      </w:r>
      <w:r w:rsidR="00D83A09" w:rsidRPr="00C7785F">
        <w:rPr>
          <w:sz w:val="28"/>
          <w:szCs w:val="28"/>
        </w:rPr>
        <w:t xml:space="preserve">tiếp tục quan tâm chỉ đạo phối hợp chặt chẽ với Bộ Tư pháp trong các mặt công tác THADS, </w:t>
      </w:r>
      <w:r w:rsidR="00D83A09">
        <w:rPr>
          <w:sz w:val="28"/>
          <w:szCs w:val="28"/>
        </w:rPr>
        <w:t>THAHC</w:t>
      </w:r>
    </w:p>
    <w:p w14:paraId="401AF5F4" w14:textId="0D4BE10E" w:rsidR="00FA6D83" w:rsidRPr="00C7785F" w:rsidRDefault="007C4792" w:rsidP="001A5517">
      <w:pPr>
        <w:pStyle w:val="CommentText"/>
        <w:spacing w:before="120" w:after="120" w:line="320" w:lineRule="exact"/>
        <w:ind w:firstLine="720"/>
        <w:jc w:val="both"/>
        <w:rPr>
          <w:sz w:val="28"/>
          <w:szCs w:val="28"/>
        </w:rPr>
      </w:pPr>
      <w:r w:rsidRPr="00C7785F">
        <w:rPr>
          <w:sz w:val="28"/>
          <w:szCs w:val="28"/>
        </w:rPr>
        <w:t>Bộ Tài Nguyên và Môi trường</w:t>
      </w:r>
      <w:r w:rsidR="00B504E7" w:rsidRPr="00C7785F">
        <w:rPr>
          <w:sz w:val="28"/>
          <w:szCs w:val="28"/>
        </w:rPr>
        <w:t xml:space="preserve"> </w:t>
      </w:r>
      <w:r w:rsidR="00D83A09" w:rsidRPr="00C7785F">
        <w:rPr>
          <w:sz w:val="28"/>
          <w:szCs w:val="28"/>
        </w:rPr>
        <w:t>quan tâm chỉ đạo phối hợp</w:t>
      </w:r>
      <w:r w:rsidR="00D83A09" w:rsidRPr="00C7785F">
        <w:rPr>
          <w:sz w:val="28"/>
          <w:szCs w:val="28"/>
          <w:lang w:val="nl-NL"/>
        </w:rPr>
        <w:t xml:space="preserve"> </w:t>
      </w:r>
      <w:r w:rsidR="00D83A09">
        <w:rPr>
          <w:sz w:val="28"/>
          <w:szCs w:val="28"/>
          <w:lang w:val="vi-VN"/>
        </w:rPr>
        <w:t xml:space="preserve">theo </w:t>
      </w:r>
      <w:r w:rsidR="00B504E7" w:rsidRPr="00C7785F">
        <w:rPr>
          <w:sz w:val="28"/>
          <w:szCs w:val="28"/>
          <w:lang w:val="nl-NL"/>
        </w:rPr>
        <w:t>Quy chế số 648-QCPH/BTP-BTNMT ngày 28/02/2019 về phối hợp công tác giữa Bộ Tư pháp và Bộ Tài nguyên Môi trường</w:t>
      </w:r>
      <w:r w:rsidRPr="00C7785F">
        <w:rPr>
          <w:sz w:val="28"/>
          <w:szCs w:val="28"/>
          <w:lang w:val="nl-NL"/>
        </w:rPr>
        <w:t>;</w:t>
      </w:r>
      <w:r w:rsidR="00010A0A" w:rsidRPr="00C7785F">
        <w:rPr>
          <w:sz w:val="28"/>
          <w:szCs w:val="28"/>
        </w:rPr>
        <w:t xml:space="preserve"> chỉ đạo các cơ quan chuyên môn phối hợp với Tổng cục THADS và các cơ quan THADS rà soát, tổng hợp các khó khăn, vướng </w:t>
      </w:r>
      <w:r w:rsidR="00010A0A" w:rsidRPr="00C7785F">
        <w:rPr>
          <w:sz w:val="28"/>
          <w:szCs w:val="28"/>
        </w:rPr>
        <w:lastRenderedPageBreak/>
        <w:t>mắc trong xử lý tài sản thi hành án là quyền sử dụng đất để kịp thời tháo gỡ hoặc đề xuất cấp có thẩm quyền xem xét, giải quyết.</w:t>
      </w:r>
      <w:r w:rsidR="00FA6D83" w:rsidRPr="00C7785F">
        <w:rPr>
          <w:sz w:val="28"/>
          <w:szCs w:val="28"/>
        </w:rPr>
        <w:t xml:space="preserve"> </w:t>
      </w:r>
    </w:p>
    <w:p w14:paraId="655A743F" w14:textId="3305830B" w:rsidR="009D6CE6" w:rsidRPr="00C7785F" w:rsidRDefault="009D6CE6" w:rsidP="001A5517">
      <w:pPr>
        <w:pStyle w:val="CommentText"/>
        <w:spacing w:before="120" w:after="120" w:line="320" w:lineRule="exact"/>
        <w:ind w:firstLine="720"/>
        <w:jc w:val="both"/>
        <w:rPr>
          <w:sz w:val="28"/>
          <w:szCs w:val="28"/>
        </w:rPr>
      </w:pPr>
      <w:r w:rsidRPr="00C7785F">
        <w:rPr>
          <w:sz w:val="28"/>
          <w:szCs w:val="28"/>
          <w:lang w:val="vi-VN"/>
        </w:rPr>
        <w:t>Bộ Tài chính</w:t>
      </w:r>
      <w:r w:rsidRPr="00C7785F">
        <w:rPr>
          <w:sz w:val="28"/>
          <w:szCs w:val="28"/>
        </w:rPr>
        <w:t xml:space="preserve"> tiếp tục tập trung</w:t>
      </w:r>
      <w:r w:rsidRPr="00C7785F">
        <w:rPr>
          <w:sz w:val="28"/>
          <w:szCs w:val="28"/>
          <w:lang w:val="vi-VN"/>
        </w:rPr>
        <w:t xml:space="preserve"> chỉ đạo việc tổ chức thanh tra, kiểm tra đối với các tổ chức thẩm định giá tài sản để thi hành án, xử lý nghiêm đối với các tổ chức, cá nhân có vi phạm. </w:t>
      </w:r>
    </w:p>
    <w:p w14:paraId="5A2A7039" w14:textId="77777777" w:rsidR="009D6CE6" w:rsidRPr="00C7785F" w:rsidRDefault="009D6CE6" w:rsidP="001A5517">
      <w:pPr>
        <w:pStyle w:val="CommentText"/>
        <w:spacing w:before="120" w:after="120" w:line="320" w:lineRule="exact"/>
        <w:ind w:firstLine="720"/>
        <w:jc w:val="both"/>
        <w:rPr>
          <w:sz w:val="28"/>
          <w:szCs w:val="28"/>
        </w:rPr>
      </w:pPr>
      <w:r w:rsidRPr="00C7785F">
        <w:rPr>
          <w:sz w:val="28"/>
          <w:szCs w:val="28"/>
          <w:lang w:val="vi-VN"/>
        </w:rPr>
        <w:t>Ngân hàng Nhà nước</w:t>
      </w:r>
      <w:r w:rsidRPr="00C7785F">
        <w:rPr>
          <w:sz w:val="28"/>
          <w:szCs w:val="28"/>
        </w:rPr>
        <w:t xml:space="preserve"> tăng cường quản lý, giám sát chính sách tín dụng; </w:t>
      </w:r>
      <w:r w:rsidRPr="00C7785F">
        <w:rPr>
          <w:sz w:val="28"/>
          <w:szCs w:val="28"/>
          <w:lang w:val="vi-VN"/>
        </w:rPr>
        <w:t>nghiên cứu cơ chế để tổ chức tín dụng được nhận tài sản đã đấu giá nhiều lần nhưng không có người mua; kịp thời cung cấp thông tin về tài khoản, nghiêm túc thực hiện các quyết định về phong tỏa, khấu trừ tiền trong tài khoản</w:t>
      </w:r>
      <w:r w:rsidRPr="00C7785F">
        <w:rPr>
          <w:sz w:val="28"/>
          <w:szCs w:val="28"/>
        </w:rPr>
        <w:t xml:space="preserve">. </w:t>
      </w:r>
    </w:p>
    <w:p w14:paraId="512B14BA" w14:textId="2B8229EC" w:rsidR="0004732D" w:rsidRPr="00C7785F" w:rsidRDefault="00D83A09" w:rsidP="001A5517">
      <w:pPr>
        <w:spacing w:before="120" w:after="120" w:line="320" w:lineRule="exact"/>
        <w:ind w:firstLine="720"/>
        <w:jc w:val="both"/>
        <w:rPr>
          <w:rFonts w:eastAsia="Calibri"/>
          <w:spacing w:val="-2"/>
          <w:sz w:val="28"/>
          <w:szCs w:val="28"/>
          <w:lang w:val="nb-NO"/>
        </w:rPr>
      </w:pPr>
      <w:r>
        <w:rPr>
          <w:b/>
          <w:noProof/>
          <w:spacing w:val="-2"/>
          <w:sz w:val="28"/>
          <w:szCs w:val="28"/>
          <w:lang w:val="vi-VN" w:eastAsia="ar-SA"/>
        </w:rPr>
        <w:t>5</w:t>
      </w:r>
      <w:r w:rsidR="00594149" w:rsidRPr="00C7785F">
        <w:rPr>
          <w:b/>
          <w:noProof/>
          <w:spacing w:val="-2"/>
          <w:sz w:val="28"/>
          <w:szCs w:val="28"/>
          <w:lang w:eastAsia="ar-SA"/>
        </w:rPr>
        <w:t xml:space="preserve">. </w:t>
      </w:r>
      <w:r w:rsidR="00F81F85" w:rsidRPr="00C7785F">
        <w:rPr>
          <w:noProof/>
          <w:spacing w:val="-2"/>
          <w:sz w:val="28"/>
          <w:szCs w:val="28"/>
          <w:lang w:eastAsia="ar-SA"/>
        </w:rPr>
        <w:t>Đ</w:t>
      </w:r>
      <w:r w:rsidR="00F81F85" w:rsidRPr="00C7785F">
        <w:rPr>
          <w:noProof/>
          <w:spacing w:val="-2"/>
          <w:sz w:val="28"/>
          <w:szCs w:val="28"/>
          <w:lang w:val="vi-VN" w:eastAsia="ar-SA"/>
        </w:rPr>
        <w:t>ề nghị</w:t>
      </w:r>
      <w:r w:rsidR="00F81F85" w:rsidRPr="00C7785F">
        <w:rPr>
          <w:rFonts w:eastAsia="Calibri"/>
          <w:spacing w:val="-2"/>
          <w:sz w:val="28"/>
          <w:szCs w:val="28"/>
          <w:lang w:eastAsia="ar-SA"/>
        </w:rPr>
        <w:t xml:space="preserve"> </w:t>
      </w:r>
      <w:r w:rsidR="0004732D" w:rsidRPr="00C7785F">
        <w:rPr>
          <w:rFonts w:eastAsia="Calibri"/>
          <w:spacing w:val="-2"/>
          <w:sz w:val="28"/>
          <w:szCs w:val="28"/>
          <w:lang w:eastAsia="ar-SA"/>
        </w:rPr>
        <w:t>các Tỉnh/Thành ủy</w:t>
      </w:r>
      <w:r w:rsidR="00594149" w:rsidRPr="00C7785F">
        <w:rPr>
          <w:rFonts w:eastAsia="Calibri"/>
          <w:spacing w:val="-2"/>
          <w:sz w:val="28"/>
          <w:szCs w:val="28"/>
          <w:lang w:eastAsia="ar-SA"/>
        </w:rPr>
        <w:t xml:space="preserve"> tiếp tục</w:t>
      </w:r>
      <w:r w:rsidR="0004732D" w:rsidRPr="00C7785F">
        <w:rPr>
          <w:spacing w:val="-2"/>
          <w:sz w:val="28"/>
          <w:szCs w:val="28"/>
          <w:lang w:val="pt-BR"/>
        </w:rPr>
        <w:t xml:space="preserve"> phối hợp chặt chẽ với </w:t>
      </w:r>
      <w:r w:rsidR="00594149" w:rsidRPr="00C7785F">
        <w:rPr>
          <w:spacing w:val="-2"/>
          <w:sz w:val="28"/>
          <w:szCs w:val="28"/>
          <w:lang w:val="pt-BR"/>
        </w:rPr>
        <w:t xml:space="preserve">Ban cán sự Đảng, Lãnh đạo </w:t>
      </w:r>
      <w:r w:rsidR="0004732D" w:rsidRPr="00C7785F">
        <w:rPr>
          <w:spacing w:val="-2"/>
          <w:sz w:val="28"/>
          <w:szCs w:val="28"/>
          <w:lang w:val="pt-BR"/>
        </w:rPr>
        <w:t>Bộ Tư pháp</w:t>
      </w:r>
      <w:r w:rsidR="00594149" w:rsidRPr="00C7785F">
        <w:rPr>
          <w:spacing w:val="-2"/>
          <w:sz w:val="28"/>
          <w:szCs w:val="28"/>
          <w:lang w:val="pt-BR"/>
        </w:rPr>
        <w:t>, Tổng cục Thi hành án dân sự</w:t>
      </w:r>
      <w:r w:rsidR="0004732D" w:rsidRPr="00C7785F">
        <w:rPr>
          <w:spacing w:val="-2"/>
          <w:sz w:val="28"/>
          <w:szCs w:val="28"/>
          <w:lang w:val="pt-BR"/>
        </w:rPr>
        <w:t xml:space="preserve"> trong việc kiện toàn về tổ chức, cán bộ của các cơ quan THADS.</w:t>
      </w:r>
      <w:r w:rsidR="007C4792" w:rsidRPr="00C7785F">
        <w:rPr>
          <w:spacing w:val="-2"/>
          <w:sz w:val="28"/>
          <w:szCs w:val="28"/>
          <w:lang w:val="pt-BR"/>
        </w:rPr>
        <w:t xml:space="preserve"> Tăng cường lãnh đạo, chỉ đạo</w:t>
      </w:r>
      <w:r w:rsidR="007C4792" w:rsidRPr="00C7785F">
        <w:rPr>
          <w:rFonts w:eastAsia="Calibri"/>
          <w:spacing w:val="-2"/>
          <w:sz w:val="28"/>
          <w:szCs w:val="28"/>
          <w:lang w:val="nb-NO"/>
        </w:rPr>
        <w:t>, giám sát, xử lý nghiêm cán bộ thuộc thẩm quyền quản lý mà chậm hoặc không thực hiện hoặc thực hiện không nghiêm bản án, quyết định hành chính của Tòa án.</w:t>
      </w:r>
    </w:p>
    <w:p w14:paraId="7CC6F949" w14:textId="582B26D7" w:rsidR="00594149" w:rsidRPr="00C7785F" w:rsidRDefault="00594149" w:rsidP="001A5517">
      <w:pPr>
        <w:spacing w:before="120" w:after="120" w:line="320" w:lineRule="exact"/>
        <w:ind w:firstLine="720"/>
        <w:jc w:val="both"/>
        <w:rPr>
          <w:sz w:val="28"/>
          <w:szCs w:val="28"/>
          <w:lang w:val="pt-BR"/>
        </w:rPr>
      </w:pPr>
      <w:r w:rsidRPr="00C7785F">
        <w:rPr>
          <w:noProof/>
          <w:sz w:val="28"/>
          <w:szCs w:val="28"/>
          <w:lang w:val="vi-VN" w:eastAsia="ar-SA"/>
        </w:rPr>
        <w:t xml:space="preserve">Đề nghị Hội đồng nhân dân các cấp </w:t>
      </w:r>
      <w:r w:rsidRPr="00C7785F">
        <w:rPr>
          <w:sz w:val="28"/>
          <w:szCs w:val="28"/>
          <w:lang w:val="pt-BR"/>
        </w:rPr>
        <w:t xml:space="preserve">tăng cường giám sát theo thẩm quyền đối với công tác THADS, </w:t>
      </w:r>
      <w:r w:rsidR="004A25BA">
        <w:rPr>
          <w:sz w:val="28"/>
          <w:szCs w:val="28"/>
          <w:lang w:val="pt-BR"/>
        </w:rPr>
        <w:t>THAHC</w:t>
      </w:r>
      <w:r w:rsidRPr="00C7785F">
        <w:rPr>
          <w:sz w:val="28"/>
          <w:szCs w:val="28"/>
          <w:lang w:val="vi-VN"/>
        </w:rPr>
        <w:t>.</w:t>
      </w:r>
    </w:p>
    <w:p w14:paraId="78565DED" w14:textId="77777777" w:rsidR="007C4792" w:rsidRPr="00C7785F" w:rsidRDefault="007C4792" w:rsidP="001A5517">
      <w:pPr>
        <w:spacing w:before="120" w:after="120" w:line="320" w:lineRule="exact"/>
        <w:ind w:firstLine="720"/>
        <w:jc w:val="both"/>
        <w:rPr>
          <w:sz w:val="28"/>
          <w:szCs w:val="28"/>
          <w:lang w:val="pt-BR"/>
        </w:rPr>
      </w:pPr>
      <w:r w:rsidRPr="00C7785F">
        <w:rPr>
          <w:noProof/>
          <w:sz w:val="28"/>
          <w:szCs w:val="28"/>
        </w:rPr>
        <w:t xml:space="preserve">Đề nghị Chủ tịch UBND các tỉnh, thành phố trực thuộc Trung ương tổ chức thi hành và chỉ đạo Chủ tịch UBND cấp huyện, các tổ chức, cá nhân thuộc quyền quản lý chấp hành nghiêm, đầy đủ nội dung bản án, quyết định hành chính; xử lý nghiêm đối với những trường hợp cản trở, không chấp hành bản án, quyết định của Tòa án đã có hiệu lực pháp luật. </w:t>
      </w:r>
    </w:p>
    <w:p w14:paraId="245E4968" w14:textId="2EEEDBF7" w:rsidR="00EC1A4D" w:rsidRPr="00C7785F" w:rsidRDefault="0004732D" w:rsidP="001A5517">
      <w:pPr>
        <w:spacing w:before="120" w:after="120" w:line="320" w:lineRule="exact"/>
        <w:ind w:firstLine="720"/>
        <w:jc w:val="both"/>
        <w:rPr>
          <w:sz w:val="28"/>
          <w:szCs w:val="28"/>
          <w:lang w:val="pt-BR"/>
        </w:rPr>
      </w:pPr>
      <w:r w:rsidRPr="00C7785F">
        <w:rPr>
          <w:sz w:val="28"/>
          <w:szCs w:val="28"/>
          <w:lang w:val="pt-BR"/>
        </w:rPr>
        <w:t xml:space="preserve">Đề nghị </w:t>
      </w:r>
      <w:r w:rsidR="00F81F85" w:rsidRPr="00C7785F">
        <w:rPr>
          <w:noProof/>
          <w:sz w:val="28"/>
          <w:szCs w:val="28"/>
          <w:lang w:val="vi-VN" w:eastAsia="ar-SA"/>
        </w:rPr>
        <w:t xml:space="preserve">Ban Chỉ đạo </w:t>
      </w:r>
      <w:r w:rsidR="00BC348C" w:rsidRPr="00C7785F">
        <w:rPr>
          <w:noProof/>
          <w:sz w:val="28"/>
          <w:szCs w:val="28"/>
          <w:lang w:eastAsia="ar-SA"/>
        </w:rPr>
        <w:t>THADS</w:t>
      </w:r>
      <w:r w:rsidR="00F81F85" w:rsidRPr="00C7785F">
        <w:rPr>
          <w:noProof/>
          <w:sz w:val="28"/>
          <w:szCs w:val="28"/>
          <w:lang w:val="vi-VN" w:eastAsia="ar-SA"/>
        </w:rPr>
        <w:t xml:space="preserve"> các địa phương</w:t>
      </w:r>
      <w:r w:rsidR="00F81F85" w:rsidRPr="00C7785F">
        <w:rPr>
          <w:noProof/>
          <w:sz w:val="28"/>
          <w:szCs w:val="28"/>
          <w:lang w:eastAsia="ar-SA"/>
        </w:rPr>
        <w:t xml:space="preserve"> </w:t>
      </w:r>
      <w:r w:rsidR="00F81F85" w:rsidRPr="00C7785F">
        <w:rPr>
          <w:noProof/>
          <w:sz w:val="28"/>
          <w:szCs w:val="28"/>
          <w:lang w:val="vi-VN" w:eastAsia="ar-SA"/>
        </w:rPr>
        <w:t xml:space="preserve">tập trung chỉ đạo việc phối hợp tổ chức cưỡng chế thi hành án, đặc biệt là cưỡng chế giao tài sản đã bán đấu giá thành; giải quyết dứt điểm các vụ việc trọng điểm, ảnh hưởng đến an ninh, chính trị, trật tự an toàn xã hội ở địa phương; </w:t>
      </w:r>
      <w:r w:rsidRPr="00C7785F">
        <w:rPr>
          <w:sz w:val="28"/>
          <w:szCs w:val="28"/>
          <w:lang w:val="pt-BR"/>
        </w:rPr>
        <w:t xml:space="preserve">chỉ đạo tháo gỡ những khó khăn, vướng mắc trong việc thực hiện nhiệm vụ chuyên môn về THADS, </w:t>
      </w:r>
      <w:r w:rsidR="00C7785F">
        <w:rPr>
          <w:sz w:val="28"/>
          <w:szCs w:val="28"/>
          <w:lang w:val="pt-BR"/>
        </w:rPr>
        <w:t>THAHC</w:t>
      </w:r>
      <w:r w:rsidR="00EC1A4D" w:rsidRPr="00C7785F">
        <w:rPr>
          <w:sz w:val="28"/>
          <w:szCs w:val="28"/>
          <w:lang w:val="pt-BR"/>
        </w:rPr>
        <w:t>.</w:t>
      </w:r>
    </w:p>
    <w:p w14:paraId="5032DB72" w14:textId="10EBE743" w:rsidR="0081535C" w:rsidRPr="00C7785F" w:rsidRDefault="0081535C" w:rsidP="001A5517">
      <w:pPr>
        <w:pStyle w:val="NormalWeb"/>
        <w:spacing w:before="120" w:beforeAutospacing="0" w:after="120" w:afterAutospacing="0" w:line="320" w:lineRule="exact"/>
        <w:ind w:firstLine="720"/>
        <w:jc w:val="both"/>
        <w:rPr>
          <w:sz w:val="28"/>
          <w:szCs w:val="28"/>
          <w:lang w:val="pt-BR"/>
        </w:rPr>
      </w:pPr>
      <w:r w:rsidRPr="00C7785F">
        <w:rPr>
          <w:sz w:val="28"/>
          <w:szCs w:val="28"/>
          <w:lang w:val="pt-BR"/>
        </w:rPr>
        <w:t xml:space="preserve">Trên đây là kết quả công tác </w:t>
      </w:r>
      <w:r w:rsidR="005E133C" w:rsidRPr="00C7785F">
        <w:rPr>
          <w:sz w:val="28"/>
          <w:szCs w:val="28"/>
          <w:lang w:val="pt-BR"/>
        </w:rPr>
        <w:t>thi hành án dân sự</w:t>
      </w:r>
      <w:r w:rsidR="00FF6A3E" w:rsidRPr="00C7785F">
        <w:rPr>
          <w:sz w:val="28"/>
          <w:szCs w:val="28"/>
          <w:lang w:val="pt-BR"/>
        </w:rPr>
        <w:t xml:space="preserve">, </w:t>
      </w:r>
      <w:r w:rsidR="00D21E69" w:rsidRPr="00C7785F">
        <w:rPr>
          <w:sz w:val="28"/>
          <w:szCs w:val="28"/>
          <w:lang w:val="pt-BR"/>
        </w:rPr>
        <w:t xml:space="preserve">theo dõi thi hành án </w:t>
      </w:r>
      <w:r w:rsidR="00FF6A3E" w:rsidRPr="00C7785F">
        <w:rPr>
          <w:sz w:val="28"/>
          <w:szCs w:val="28"/>
          <w:lang w:val="pt-BR"/>
        </w:rPr>
        <w:t>hành chính năm 20</w:t>
      </w:r>
      <w:r w:rsidR="003F7CB9" w:rsidRPr="00C7785F">
        <w:rPr>
          <w:sz w:val="28"/>
          <w:szCs w:val="28"/>
          <w:lang w:val="pt-BR"/>
        </w:rPr>
        <w:t>2</w:t>
      </w:r>
      <w:r w:rsidR="004A2522" w:rsidRPr="00C7785F">
        <w:rPr>
          <w:sz w:val="28"/>
          <w:szCs w:val="28"/>
          <w:lang w:val="pt-BR"/>
        </w:rPr>
        <w:t>2</w:t>
      </w:r>
      <w:r w:rsidRPr="00C7785F">
        <w:rPr>
          <w:sz w:val="28"/>
          <w:szCs w:val="28"/>
          <w:lang w:val="pt-BR"/>
        </w:rPr>
        <w:t xml:space="preserve"> và phương hướng, nhiệm vụ, giải pháp năm</w:t>
      </w:r>
      <w:r w:rsidR="0015168F" w:rsidRPr="00C7785F">
        <w:rPr>
          <w:sz w:val="28"/>
          <w:szCs w:val="28"/>
          <w:lang w:val="pt-BR"/>
        </w:rPr>
        <w:t xml:space="preserve"> 202</w:t>
      </w:r>
      <w:r w:rsidR="004A2522" w:rsidRPr="00C7785F">
        <w:rPr>
          <w:sz w:val="28"/>
          <w:szCs w:val="28"/>
          <w:lang w:val="pt-BR"/>
        </w:rPr>
        <w:t>3</w:t>
      </w:r>
      <w:r w:rsidRPr="00C7785F">
        <w:rPr>
          <w:sz w:val="28"/>
          <w:szCs w:val="28"/>
          <w:lang w:val="pt-BR"/>
        </w:rPr>
        <w:t>, Bộ Tư pháp mong muốn tiếp tục nhận được sự quan tâm chỉ đạo của cơ quan có thẩm quyền và sự phối hợp của các cơ quan, đơn vị có liên quan./.</w:t>
      </w:r>
    </w:p>
    <w:tbl>
      <w:tblPr>
        <w:tblW w:w="9173" w:type="dxa"/>
        <w:tblLook w:val="01E0" w:firstRow="1" w:lastRow="1" w:firstColumn="1" w:lastColumn="1" w:noHBand="0" w:noVBand="0"/>
      </w:tblPr>
      <w:tblGrid>
        <w:gridCol w:w="5535"/>
        <w:gridCol w:w="3638"/>
      </w:tblGrid>
      <w:tr w:rsidR="00C7785F" w:rsidRPr="00C7785F" w14:paraId="6E8A4363" w14:textId="77777777" w:rsidTr="00506C80">
        <w:tc>
          <w:tcPr>
            <w:tcW w:w="5535" w:type="dxa"/>
          </w:tcPr>
          <w:p w14:paraId="4A1974E3" w14:textId="77777777" w:rsidR="0081535C" w:rsidRPr="00C7785F" w:rsidRDefault="0081535C" w:rsidP="000C0C03">
            <w:pPr>
              <w:spacing w:before="120" w:line="240" w:lineRule="atLeast"/>
              <w:rPr>
                <w:b/>
                <w:i/>
                <w:lang w:val="pt-BR"/>
              </w:rPr>
            </w:pPr>
            <w:r w:rsidRPr="00C7785F">
              <w:rPr>
                <w:b/>
                <w:i/>
                <w:lang w:val="pt-BR"/>
              </w:rPr>
              <w:t>Nơi nhận:</w:t>
            </w:r>
          </w:p>
          <w:p w14:paraId="4DA60573" w14:textId="77777777" w:rsidR="0081535C" w:rsidRPr="00C7785F" w:rsidRDefault="0081535C" w:rsidP="000C0C03">
            <w:pPr>
              <w:spacing w:line="240" w:lineRule="atLeast"/>
              <w:rPr>
                <w:sz w:val="22"/>
                <w:szCs w:val="22"/>
                <w:lang w:val="pt-BR"/>
              </w:rPr>
            </w:pPr>
            <w:r w:rsidRPr="00C7785F">
              <w:rPr>
                <w:sz w:val="22"/>
                <w:szCs w:val="22"/>
                <w:lang w:val="pt-BR"/>
              </w:rPr>
              <w:t>- Thủ tướng Chính phủ (để b/c);</w:t>
            </w:r>
          </w:p>
          <w:p w14:paraId="752BF693" w14:textId="72FD2A8E" w:rsidR="0081535C" w:rsidRPr="00C7785F" w:rsidRDefault="00CE7467" w:rsidP="000C0C03">
            <w:pPr>
              <w:spacing w:line="240" w:lineRule="atLeast"/>
              <w:rPr>
                <w:sz w:val="22"/>
                <w:szCs w:val="22"/>
                <w:lang w:val="pt-BR"/>
              </w:rPr>
            </w:pPr>
            <w:r w:rsidRPr="00C7785F">
              <w:rPr>
                <w:sz w:val="22"/>
                <w:szCs w:val="22"/>
                <w:lang w:val="pt-BR"/>
              </w:rPr>
              <w:t>- Phó Thủ tướng</w:t>
            </w:r>
            <w:r w:rsidR="0081535C" w:rsidRPr="00C7785F">
              <w:rPr>
                <w:sz w:val="22"/>
                <w:szCs w:val="22"/>
                <w:lang w:val="pt-BR"/>
              </w:rPr>
              <w:t xml:space="preserve"> </w:t>
            </w:r>
            <w:r w:rsidR="00596382" w:rsidRPr="00C7785F">
              <w:rPr>
                <w:sz w:val="22"/>
                <w:szCs w:val="22"/>
                <w:lang w:val="pt-BR"/>
              </w:rPr>
              <w:t xml:space="preserve">Chính phủ </w:t>
            </w:r>
            <w:r w:rsidR="002F04C3" w:rsidRPr="00C7785F">
              <w:rPr>
                <w:sz w:val="22"/>
                <w:szCs w:val="22"/>
                <w:lang w:val="pt-BR"/>
              </w:rPr>
              <w:t>Phạm Bình Minh</w:t>
            </w:r>
            <w:r w:rsidR="0081535C" w:rsidRPr="00C7785F">
              <w:rPr>
                <w:sz w:val="22"/>
                <w:szCs w:val="22"/>
                <w:lang w:val="pt-BR"/>
              </w:rPr>
              <w:t xml:space="preserve"> (để b/c);</w:t>
            </w:r>
          </w:p>
          <w:p w14:paraId="329F5186" w14:textId="77777777" w:rsidR="0081535C" w:rsidRPr="00C7785F" w:rsidRDefault="0081535C" w:rsidP="000C0C03">
            <w:pPr>
              <w:spacing w:line="240" w:lineRule="atLeast"/>
              <w:rPr>
                <w:sz w:val="22"/>
                <w:szCs w:val="22"/>
                <w:lang w:val="pt-BR"/>
              </w:rPr>
            </w:pPr>
            <w:r w:rsidRPr="00C7785F">
              <w:rPr>
                <w:sz w:val="22"/>
                <w:szCs w:val="22"/>
                <w:lang w:val="pt-BR"/>
              </w:rPr>
              <w:t>- Ban Nội chính Trung ương;</w:t>
            </w:r>
          </w:p>
          <w:p w14:paraId="25075FB7" w14:textId="77777777" w:rsidR="0081535C" w:rsidRPr="00C7785F" w:rsidRDefault="0081535C" w:rsidP="000C0C03">
            <w:pPr>
              <w:spacing w:line="240" w:lineRule="atLeast"/>
              <w:rPr>
                <w:sz w:val="22"/>
                <w:szCs w:val="22"/>
                <w:lang w:val="pt-BR"/>
              </w:rPr>
            </w:pPr>
            <w:r w:rsidRPr="00C7785F">
              <w:rPr>
                <w:sz w:val="22"/>
                <w:szCs w:val="22"/>
                <w:lang w:val="pt-BR"/>
              </w:rPr>
              <w:t>- Ủy ban Kiểm tra Trung ương;</w:t>
            </w:r>
          </w:p>
          <w:p w14:paraId="57CEC32D" w14:textId="77777777" w:rsidR="0081535C" w:rsidRPr="00C7785F" w:rsidRDefault="0081535C" w:rsidP="000C0C03">
            <w:pPr>
              <w:spacing w:line="240" w:lineRule="atLeast"/>
              <w:rPr>
                <w:sz w:val="22"/>
                <w:szCs w:val="22"/>
              </w:rPr>
            </w:pPr>
            <w:r w:rsidRPr="00C7785F">
              <w:rPr>
                <w:sz w:val="22"/>
                <w:szCs w:val="22"/>
              </w:rPr>
              <w:t xml:space="preserve">- Ủy ban Tư pháp </w:t>
            </w:r>
            <w:r w:rsidR="005107CF" w:rsidRPr="00C7785F">
              <w:rPr>
                <w:sz w:val="22"/>
                <w:szCs w:val="22"/>
              </w:rPr>
              <w:t xml:space="preserve">của </w:t>
            </w:r>
            <w:r w:rsidRPr="00C7785F">
              <w:rPr>
                <w:sz w:val="22"/>
                <w:szCs w:val="22"/>
              </w:rPr>
              <w:t>Quốc hội;</w:t>
            </w:r>
          </w:p>
          <w:p w14:paraId="3222788E" w14:textId="77777777" w:rsidR="0081535C" w:rsidRPr="00C7785F" w:rsidRDefault="0081535C" w:rsidP="000C0C03">
            <w:pPr>
              <w:spacing w:line="240" w:lineRule="atLeast"/>
              <w:rPr>
                <w:sz w:val="22"/>
                <w:szCs w:val="22"/>
              </w:rPr>
            </w:pPr>
            <w:r w:rsidRPr="00C7785F">
              <w:rPr>
                <w:sz w:val="22"/>
                <w:szCs w:val="22"/>
              </w:rPr>
              <w:t>- Văn phòng Chính phủ;</w:t>
            </w:r>
          </w:p>
          <w:p w14:paraId="6F77A5F1" w14:textId="77777777" w:rsidR="00DF71E6" w:rsidRPr="00C7785F" w:rsidRDefault="00DF71E6" w:rsidP="00DF71E6">
            <w:pPr>
              <w:spacing w:line="240" w:lineRule="atLeast"/>
              <w:rPr>
                <w:sz w:val="22"/>
                <w:szCs w:val="22"/>
              </w:rPr>
            </w:pPr>
            <w:r w:rsidRPr="00C7785F">
              <w:rPr>
                <w:sz w:val="22"/>
                <w:szCs w:val="22"/>
              </w:rPr>
              <w:t>- Các bộ, ngành có liên quan;</w:t>
            </w:r>
          </w:p>
          <w:p w14:paraId="5C25FDE5" w14:textId="77777777" w:rsidR="0081535C" w:rsidRPr="00C7785F" w:rsidRDefault="0081535C" w:rsidP="000C0C03">
            <w:pPr>
              <w:spacing w:line="240" w:lineRule="atLeast"/>
              <w:rPr>
                <w:sz w:val="22"/>
                <w:szCs w:val="22"/>
              </w:rPr>
            </w:pPr>
            <w:r w:rsidRPr="00C7785F">
              <w:rPr>
                <w:sz w:val="22"/>
                <w:szCs w:val="22"/>
              </w:rPr>
              <w:t>- Bộ trưởng (để b/c);</w:t>
            </w:r>
          </w:p>
          <w:p w14:paraId="388A1109" w14:textId="77777777" w:rsidR="0081535C" w:rsidRPr="00C7785F" w:rsidRDefault="0081535C" w:rsidP="000C0C03">
            <w:pPr>
              <w:spacing w:line="240" w:lineRule="atLeast"/>
              <w:rPr>
                <w:sz w:val="22"/>
                <w:szCs w:val="22"/>
              </w:rPr>
            </w:pPr>
            <w:r w:rsidRPr="00C7785F">
              <w:rPr>
                <w:sz w:val="22"/>
                <w:szCs w:val="22"/>
              </w:rPr>
              <w:t>- Các Thứ trưởng (để biết);</w:t>
            </w:r>
          </w:p>
          <w:p w14:paraId="23BC4DC1" w14:textId="77777777" w:rsidR="00C71DCF" w:rsidRPr="00C7785F" w:rsidRDefault="00C71DCF" w:rsidP="00C71DCF">
            <w:pPr>
              <w:spacing w:line="240" w:lineRule="atLeast"/>
              <w:rPr>
                <w:sz w:val="22"/>
                <w:szCs w:val="22"/>
                <w:lang w:val="pt-BR"/>
              </w:rPr>
            </w:pPr>
            <w:r w:rsidRPr="00C7785F">
              <w:rPr>
                <w:spacing w:val="-8"/>
                <w:sz w:val="22"/>
                <w:szCs w:val="22"/>
                <w:lang w:val="pt-BR"/>
              </w:rPr>
              <w:t xml:space="preserve">- </w:t>
            </w:r>
            <w:r w:rsidRPr="00C7785F">
              <w:rPr>
                <w:sz w:val="22"/>
                <w:szCs w:val="22"/>
                <w:lang w:val="pt-BR"/>
              </w:rPr>
              <w:t>UBND các tỉnh, TP trực thuộc TW;</w:t>
            </w:r>
          </w:p>
          <w:p w14:paraId="09FFA388" w14:textId="77777777" w:rsidR="0081535C" w:rsidRPr="00C7785F" w:rsidRDefault="0081535C" w:rsidP="000C0C03">
            <w:pPr>
              <w:spacing w:line="240" w:lineRule="atLeast"/>
              <w:rPr>
                <w:sz w:val="22"/>
                <w:szCs w:val="22"/>
              </w:rPr>
            </w:pPr>
            <w:r w:rsidRPr="00C7785F">
              <w:rPr>
                <w:sz w:val="22"/>
                <w:szCs w:val="22"/>
              </w:rPr>
              <w:t>- Cổng Thông tin điện tử Bộ Tư pháp;</w:t>
            </w:r>
          </w:p>
          <w:p w14:paraId="2F3157A6" w14:textId="77777777" w:rsidR="0081535C" w:rsidRPr="00C7785F" w:rsidRDefault="0081535C" w:rsidP="000C0C03">
            <w:pPr>
              <w:spacing w:line="240" w:lineRule="atLeast"/>
              <w:jc w:val="both"/>
            </w:pPr>
            <w:r w:rsidRPr="00C7785F">
              <w:rPr>
                <w:sz w:val="22"/>
                <w:szCs w:val="22"/>
                <w:lang w:val="nl-NL"/>
              </w:rPr>
              <w:t>- Lưu: VT, TCTHADS.</w:t>
            </w:r>
          </w:p>
        </w:tc>
        <w:tc>
          <w:tcPr>
            <w:tcW w:w="3638" w:type="dxa"/>
          </w:tcPr>
          <w:p w14:paraId="12FC3A79" w14:textId="77777777" w:rsidR="0081535C" w:rsidRPr="00C7785F" w:rsidRDefault="0081535C" w:rsidP="00506C80">
            <w:pPr>
              <w:spacing w:before="120"/>
              <w:jc w:val="center"/>
              <w:rPr>
                <w:b/>
                <w:sz w:val="28"/>
                <w:szCs w:val="28"/>
              </w:rPr>
            </w:pPr>
            <w:r w:rsidRPr="00C7785F">
              <w:rPr>
                <w:b/>
              </w:rPr>
              <w:t xml:space="preserve"> </w:t>
            </w:r>
            <w:r w:rsidRPr="00C7785F">
              <w:rPr>
                <w:b/>
                <w:sz w:val="28"/>
                <w:szCs w:val="28"/>
              </w:rPr>
              <w:t>KT. BỘ TRƯỞNG</w:t>
            </w:r>
          </w:p>
          <w:p w14:paraId="715BEC27" w14:textId="77777777" w:rsidR="0081535C" w:rsidRPr="00C7785F" w:rsidRDefault="001B22EC" w:rsidP="00506C80">
            <w:pPr>
              <w:spacing w:after="120"/>
              <w:jc w:val="center"/>
              <w:rPr>
                <w:b/>
                <w:sz w:val="28"/>
                <w:szCs w:val="28"/>
              </w:rPr>
            </w:pPr>
            <w:r w:rsidRPr="00C7785F">
              <w:rPr>
                <w:b/>
                <w:sz w:val="28"/>
                <w:szCs w:val="28"/>
              </w:rPr>
              <w:t xml:space="preserve"> </w:t>
            </w:r>
            <w:r w:rsidR="0081535C" w:rsidRPr="00C7785F">
              <w:rPr>
                <w:b/>
                <w:sz w:val="28"/>
                <w:szCs w:val="28"/>
              </w:rPr>
              <w:t>THỨ TRƯỞNG</w:t>
            </w:r>
          </w:p>
          <w:p w14:paraId="6E7F76D9" w14:textId="77777777" w:rsidR="0081535C" w:rsidRDefault="0081535C" w:rsidP="00506C80">
            <w:pPr>
              <w:spacing w:before="120" w:after="120" w:line="320" w:lineRule="exact"/>
              <w:rPr>
                <w:b/>
                <w:i/>
                <w:sz w:val="28"/>
                <w:szCs w:val="28"/>
              </w:rPr>
            </w:pPr>
          </w:p>
          <w:p w14:paraId="2CDCBE7A" w14:textId="77777777" w:rsidR="00C7785F" w:rsidRPr="00C7785F" w:rsidRDefault="00C7785F" w:rsidP="00506C80">
            <w:pPr>
              <w:spacing w:before="120" w:after="120" w:line="320" w:lineRule="exact"/>
              <w:rPr>
                <w:b/>
                <w:i/>
                <w:sz w:val="28"/>
                <w:szCs w:val="28"/>
              </w:rPr>
            </w:pPr>
          </w:p>
          <w:p w14:paraId="2AFF4537" w14:textId="77777777" w:rsidR="0081535C" w:rsidRPr="00C7785F" w:rsidRDefault="0081535C" w:rsidP="00506C80">
            <w:pPr>
              <w:spacing w:before="120" w:after="120" w:line="320" w:lineRule="exact"/>
              <w:rPr>
                <w:b/>
                <w:sz w:val="28"/>
                <w:szCs w:val="28"/>
              </w:rPr>
            </w:pPr>
          </w:p>
          <w:p w14:paraId="0C95EBF8" w14:textId="77777777" w:rsidR="0081535C" w:rsidRPr="00C7785F" w:rsidRDefault="003E10C1" w:rsidP="00FD590C">
            <w:pPr>
              <w:spacing w:before="120" w:after="120" w:line="320" w:lineRule="exact"/>
              <w:jc w:val="center"/>
            </w:pPr>
            <w:r w:rsidRPr="00C7785F">
              <w:rPr>
                <w:b/>
                <w:sz w:val="28"/>
                <w:szCs w:val="28"/>
                <w:lang w:val="nl-NL"/>
              </w:rPr>
              <w:t>Mai Lương Khôi</w:t>
            </w:r>
          </w:p>
        </w:tc>
      </w:tr>
    </w:tbl>
    <w:p w14:paraId="573F8298" w14:textId="77777777" w:rsidR="001862ED" w:rsidRPr="00C7785F" w:rsidRDefault="001862ED" w:rsidP="00C65E1D">
      <w:pPr>
        <w:tabs>
          <w:tab w:val="left" w:pos="6030"/>
        </w:tabs>
        <w:spacing w:before="120" w:after="120" w:line="376" w:lineRule="atLeast"/>
        <w:jc w:val="both"/>
        <w:rPr>
          <w:sz w:val="28"/>
          <w:szCs w:val="28"/>
        </w:rPr>
      </w:pPr>
    </w:p>
    <w:p w14:paraId="3A81E15A" w14:textId="77777777" w:rsidR="001862ED" w:rsidRPr="00C7785F" w:rsidRDefault="001862ED" w:rsidP="00C65E1D">
      <w:pPr>
        <w:tabs>
          <w:tab w:val="left" w:pos="6030"/>
        </w:tabs>
        <w:spacing w:before="120" w:after="120" w:line="376" w:lineRule="atLeast"/>
        <w:jc w:val="both"/>
        <w:rPr>
          <w:sz w:val="28"/>
          <w:szCs w:val="28"/>
        </w:rPr>
      </w:pPr>
    </w:p>
    <w:p w14:paraId="23AF1542" w14:textId="77777777" w:rsidR="001862ED" w:rsidRPr="00C7785F" w:rsidRDefault="001862ED" w:rsidP="00C65E1D">
      <w:pPr>
        <w:tabs>
          <w:tab w:val="left" w:pos="6030"/>
        </w:tabs>
        <w:spacing w:before="120" w:after="120" w:line="376" w:lineRule="atLeast"/>
        <w:jc w:val="both"/>
        <w:rPr>
          <w:sz w:val="28"/>
          <w:szCs w:val="28"/>
        </w:rPr>
      </w:pPr>
    </w:p>
    <w:p w14:paraId="76D27CF1" w14:textId="77777777" w:rsidR="008D3171" w:rsidRPr="00C7785F" w:rsidRDefault="008D3171" w:rsidP="00C65E1D">
      <w:pPr>
        <w:tabs>
          <w:tab w:val="left" w:pos="6030"/>
        </w:tabs>
        <w:spacing w:before="120" w:after="120" w:line="376" w:lineRule="atLeast"/>
        <w:jc w:val="both"/>
        <w:rPr>
          <w:sz w:val="28"/>
          <w:szCs w:val="28"/>
        </w:rPr>
      </w:pPr>
    </w:p>
    <w:p w14:paraId="65287A68" w14:textId="77777777" w:rsidR="008D3171" w:rsidRPr="00C7785F" w:rsidRDefault="008D3171" w:rsidP="00C65E1D">
      <w:pPr>
        <w:tabs>
          <w:tab w:val="left" w:pos="6030"/>
        </w:tabs>
        <w:spacing w:before="120" w:after="120" w:line="376" w:lineRule="atLeast"/>
        <w:jc w:val="both"/>
        <w:rPr>
          <w:sz w:val="28"/>
          <w:szCs w:val="28"/>
        </w:rPr>
      </w:pPr>
    </w:p>
    <w:p w14:paraId="5CECCD02" w14:textId="77777777" w:rsidR="008D3171" w:rsidRPr="00C7785F" w:rsidRDefault="008D3171" w:rsidP="00C65E1D">
      <w:pPr>
        <w:tabs>
          <w:tab w:val="left" w:pos="6030"/>
        </w:tabs>
        <w:spacing w:before="120" w:after="120" w:line="376" w:lineRule="atLeast"/>
        <w:jc w:val="both"/>
        <w:rPr>
          <w:sz w:val="28"/>
          <w:szCs w:val="28"/>
        </w:rPr>
      </w:pPr>
    </w:p>
    <w:p w14:paraId="0381AEC8" w14:textId="77777777" w:rsidR="008D3171" w:rsidRPr="00C7785F" w:rsidRDefault="008D3171" w:rsidP="00C65E1D">
      <w:pPr>
        <w:tabs>
          <w:tab w:val="left" w:pos="6030"/>
        </w:tabs>
        <w:spacing w:before="120" w:after="120" w:line="376" w:lineRule="atLeast"/>
        <w:jc w:val="both"/>
        <w:rPr>
          <w:sz w:val="28"/>
          <w:szCs w:val="28"/>
        </w:rPr>
      </w:pPr>
    </w:p>
    <w:p w14:paraId="211AD519" w14:textId="77777777" w:rsidR="008D3171" w:rsidRPr="00C7785F" w:rsidRDefault="008D3171" w:rsidP="00C65E1D">
      <w:pPr>
        <w:tabs>
          <w:tab w:val="left" w:pos="6030"/>
        </w:tabs>
        <w:spacing w:before="120" w:after="120" w:line="376" w:lineRule="atLeast"/>
        <w:jc w:val="both"/>
        <w:rPr>
          <w:sz w:val="28"/>
          <w:szCs w:val="28"/>
        </w:rPr>
      </w:pPr>
    </w:p>
    <w:p w14:paraId="1D6DDA87" w14:textId="77777777" w:rsidR="008D3171" w:rsidRPr="00C7785F" w:rsidRDefault="008D3171" w:rsidP="00C65E1D">
      <w:pPr>
        <w:tabs>
          <w:tab w:val="left" w:pos="6030"/>
        </w:tabs>
        <w:spacing w:before="120" w:after="120" w:line="376" w:lineRule="atLeast"/>
        <w:jc w:val="both"/>
        <w:rPr>
          <w:sz w:val="28"/>
          <w:szCs w:val="28"/>
        </w:rPr>
      </w:pPr>
    </w:p>
    <w:p w14:paraId="1A653A99" w14:textId="77777777" w:rsidR="008D3171" w:rsidRPr="00C7785F" w:rsidRDefault="008D3171" w:rsidP="00C65E1D">
      <w:pPr>
        <w:tabs>
          <w:tab w:val="left" w:pos="6030"/>
        </w:tabs>
        <w:spacing w:before="120" w:after="120" w:line="376" w:lineRule="atLeast"/>
        <w:jc w:val="both"/>
        <w:rPr>
          <w:sz w:val="28"/>
          <w:szCs w:val="28"/>
        </w:rPr>
      </w:pPr>
    </w:p>
    <w:p w14:paraId="3885B2FC" w14:textId="77777777" w:rsidR="008D3171" w:rsidRPr="00C7785F" w:rsidRDefault="008D3171" w:rsidP="00C65E1D">
      <w:pPr>
        <w:tabs>
          <w:tab w:val="left" w:pos="6030"/>
        </w:tabs>
        <w:spacing w:before="120" w:after="120" w:line="376" w:lineRule="atLeast"/>
        <w:jc w:val="both"/>
        <w:rPr>
          <w:sz w:val="28"/>
          <w:szCs w:val="28"/>
        </w:rPr>
      </w:pPr>
    </w:p>
    <w:p w14:paraId="7C30383F" w14:textId="77777777" w:rsidR="008D3171" w:rsidRPr="00C7785F" w:rsidRDefault="008D3171" w:rsidP="00C65E1D">
      <w:pPr>
        <w:tabs>
          <w:tab w:val="left" w:pos="6030"/>
        </w:tabs>
        <w:spacing w:before="120" w:after="120" w:line="376" w:lineRule="atLeast"/>
        <w:jc w:val="both"/>
        <w:rPr>
          <w:sz w:val="28"/>
          <w:szCs w:val="28"/>
        </w:rPr>
      </w:pPr>
    </w:p>
    <w:p w14:paraId="60EACCC2" w14:textId="77777777" w:rsidR="008D3171" w:rsidRPr="00C7785F" w:rsidRDefault="008D3171" w:rsidP="00C65E1D">
      <w:pPr>
        <w:tabs>
          <w:tab w:val="left" w:pos="6030"/>
        </w:tabs>
        <w:spacing w:before="120" w:after="120" w:line="376" w:lineRule="atLeast"/>
        <w:jc w:val="both"/>
        <w:rPr>
          <w:sz w:val="28"/>
          <w:szCs w:val="28"/>
        </w:rPr>
      </w:pPr>
    </w:p>
    <w:p w14:paraId="2ABE22B1" w14:textId="77777777" w:rsidR="008D3171" w:rsidRPr="00C7785F" w:rsidRDefault="008D3171" w:rsidP="00C65E1D">
      <w:pPr>
        <w:tabs>
          <w:tab w:val="left" w:pos="6030"/>
        </w:tabs>
        <w:spacing w:before="120" w:after="120" w:line="376" w:lineRule="atLeast"/>
        <w:jc w:val="both"/>
        <w:rPr>
          <w:sz w:val="28"/>
          <w:szCs w:val="28"/>
        </w:rPr>
      </w:pPr>
    </w:p>
    <w:p w14:paraId="5B45AF93" w14:textId="77777777" w:rsidR="008D3171" w:rsidRPr="00C7785F" w:rsidRDefault="008D3171" w:rsidP="00C65E1D">
      <w:pPr>
        <w:tabs>
          <w:tab w:val="left" w:pos="6030"/>
        </w:tabs>
        <w:spacing w:before="120" w:after="120" w:line="376" w:lineRule="atLeast"/>
        <w:jc w:val="both"/>
        <w:rPr>
          <w:sz w:val="28"/>
          <w:szCs w:val="28"/>
        </w:rPr>
      </w:pPr>
    </w:p>
    <w:p w14:paraId="1B6D7AFD" w14:textId="77777777" w:rsidR="008D3171" w:rsidRPr="00C7785F" w:rsidRDefault="008D3171" w:rsidP="00C65E1D">
      <w:pPr>
        <w:tabs>
          <w:tab w:val="left" w:pos="6030"/>
        </w:tabs>
        <w:spacing w:before="120" w:after="120" w:line="376" w:lineRule="atLeast"/>
        <w:jc w:val="both"/>
        <w:rPr>
          <w:sz w:val="28"/>
          <w:szCs w:val="28"/>
        </w:rPr>
      </w:pPr>
    </w:p>
    <w:p w14:paraId="5213F48E" w14:textId="77777777" w:rsidR="008D3171" w:rsidRPr="00C7785F" w:rsidRDefault="008D3171" w:rsidP="00C65E1D">
      <w:pPr>
        <w:tabs>
          <w:tab w:val="left" w:pos="6030"/>
        </w:tabs>
        <w:spacing w:before="120" w:after="120" w:line="376" w:lineRule="atLeast"/>
        <w:jc w:val="both"/>
        <w:rPr>
          <w:sz w:val="28"/>
          <w:szCs w:val="28"/>
        </w:rPr>
      </w:pPr>
    </w:p>
    <w:p w14:paraId="6299D1B6" w14:textId="77777777" w:rsidR="008D3171" w:rsidRPr="00C7785F" w:rsidRDefault="008D3171" w:rsidP="00C65E1D">
      <w:pPr>
        <w:tabs>
          <w:tab w:val="left" w:pos="6030"/>
        </w:tabs>
        <w:spacing w:before="120" w:after="120" w:line="376" w:lineRule="atLeast"/>
        <w:jc w:val="both"/>
        <w:rPr>
          <w:sz w:val="28"/>
          <w:szCs w:val="28"/>
        </w:rPr>
      </w:pPr>
    </w:p>
    <w:p w14:paraId="496834C3" w14:textId="77777777" w:rsidR="00DD3BCE" w:rsidRPr="00C7785F" w:rsidRDefault="00DD3BCE" w:rsidP="00C65E1D">
      <w:pPr>
        <w:tabs>
          <w:tab w:val="left" w:pos="6030"/>
        </w:tabs>
        <w:spacing w:before="120" w:after="120" w:line="376" w:lineRule="atLeast"/>
        <w:jc w:val="both"/>
        <w:rPr>
          <w:sz w:val="28"/>
          <w:szCs w:val="28"/>
        </w:rPr>
      </w:pPr>
    </w:p>
    <w:p w14:paraId="3DBCF841" w14:textId="77777777" w:rsidR="00DD3BCE" w:rsidRPr="00C7785F" w:rsidRDefault="00DD3BCE" w:rsidP="00C65E1D">
      <w:pPr>
        <w:tabs>
          <w:tab w:val="left" w:pos="6030"/>
        </w:tabs>
        <w:spacing w:before="120" w:after="120" w:line="376" w:lineRule="atLeast"/>
        <w:jc w:val="both"/>
        <w:rPr>
          <w:sz w:val="28"/>
          <w:szCs w:val="28"/>
        </w:rPr>
      </w:pPr>
    </w:p>
    <w:p w14:paraId="158CA02B" w14:textId="77777777" w:rsidR="00DD3BCE" w:rsidRPr="00C7785F" w:rsidRDefault="00DD3BCE" w:rsidP="00C65E1D">
      <w:pPr>
        <w:tabs>
          <w:tab w:val="left" w:pos="6030"/>
        </w:tabs>
        <w:spacing w:before="120" w:after="120" w:line="376" w:lineRule="atLeast"/>
        <w:jc w:val="both"/>
        <w:rPr>
          <w:sz w:val="28"/>
          <w:szCs w:val="28"/>
        </w:rPr>
      </w:pPr>
    </w:p>
    <w:p w14:paraId="4EE96132" w14:textId="77777777" w:rsidR="00DD3BCE" w:rsidRPr="00C7785F" w:rsidRDefault="00DD3BCE" w:rsidP="00C65E1D">
      <w:pPr>
        <w:tabs>
          <w:tab w:val="left" w:pos="6030"/>
        </w:tabs>
        <w:spacing w:before="120" w:after="120" w:line="376" w:lineRule="atLeast"/>
        <w:jc w:val="both"/>
        <w:rPr>
          <w:sz w:val="28"/>
          <w:szCs w:val="28"/>
        </w:rPr>
      </w:pPr>
    </w:p>
    <w:p w14:paraId="30C243E4" w14:textId="77777777" w:rsidR="008D3171" w:rsidRPr="00C7785F" w:rsidRDefault="008D3171" w:rsidP="00C65E1D">
      <w:pPr>
        <w:tabs>
          <w:tab w:val="left" w:pos="6030"/>
        </w:tabs>
        <w:spacing w:before="120" w:after="120" w:line="376" w:lineRule="atLeast"/>
        <w:jc w:val="both"/>
        <w:rPr>
          <w:sz w:val="28"/>
          <w:szCs w:val="28"/>
          <w:lang w:val="vi-VN"/>
        </w:rPr>
      </w:pPr>
    </w:p>
    <w:p w14:paraId="3BEDF5D4" w14:textId="77777777" w:rsidR="008D3171" w:rsidRPr="00C7785F" w:rsidRDefault="008D3171">
      <w:pPr>
        <w:tabs>
          <w:tab w:val="left" w:pos="6030"/>
        </w:tabs>
        <w:spacing w:before="120" w:after="120" w:line="376" w:lineRule="atLeast"/>
        <w:jc w:val="both"/>
        <w:rPr>
          <w:sz w:val="28"/>
          <w:szCs w:val="28"/>
          <w:lang w:val="vi-VN"/>
        </w:rPr>
      </w:pPr>
    </w:p>
    <w:p w14:paraId="79C2FDD7" w14:textId="77777777" w:rsidR="0033650A" w:rsidRPr="00C7785F" w:rsidRDefault="0033650A">
      <w:pPr>
        <w:tabs>
          <w:tab w:val="left" w:pos="6030"/>
        </w:tabs>
        <w:spacing w:before="120" w:after="120" w:line="376" w:lineRule="atLeast"/>
        <w:jc w:val="both"/>
        <w:rPr>
          <w:sz w:val="28"/>
          <w:szCs w:val="28"/>
          <w:lang w:val="vi-VN"/>
        </w:rPr>
      </w:pPr>
    </w:p>
    <w:sectPr w:rsidR="0033650A" w:rsidRPr="00C7785F" w:rsidSect="00E8486E">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701" w:header="284"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8224A" w14:textId="77777777" w:rsidR="00FC0706" w:rsidRDefault="00FC0706">
      <w:r>
        <w:separator/>
      </w:r>
    </w:p>
  </w:endnote>
  <w:endnote w:type="continuationSeparator" w:id="0">
    <w:p w14:paraId="6FECE1E6" w14:textId="77777777" w:rsidR="00FC0706" w:rsidRDefault="00FC0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NotoSerif">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37CD1" w14:textId="77777777" w:rsidR="006E109A" w:rsidRDefault="006E109A" w:rsidP="004935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C844E0" w14:textId="77777777" w:rsidR="006E109A" w:rsidRDefault="006E109A" w:rsidP="00877F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26CA1" w14:textId="77777777" w:rsidR="006E109A" w:rsidRPr="00FC5DDD" w:rsidRDefault="006E109A" w:rsidP="00493538">
    <w:pPr>
      <w:pStyle w:val="Footer"/>
      <w:framePr w:wrap="around" w:vAnchor="text" w:hAnchor="margin" w:xAlign="right" w:y="1"/>
      <w:rPr>
        <w:rStyle w:val="PageNumber"/>
        <w:rFonts w:ascii="Times New Roman" w:hAnsi="Times New Roman"/>
        <w:sz w:val="24"/>
        <w:szCs w:val="24"/>
      </w:rPr>
    </w:pPr>
  </w:p>
  <w:p w14:paraId="605E45E9" w14:textId="77777777" w:rsidR="006E109A" w:rsidRPr="00FE4498" w:rsidRDefault="006E109A" w:rsidP="00877F39">
    <w:pPr>
      <w:pStyle w:val="Footer"/>
      <w:ind w:right="360"/>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70370" w14:textId="77777777" w:rsidR="00991018" w:rsidRDefault="009910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26AB0" w14:textId="77777777" w:rsidR="00FC0706" w:rsidRDefault="00FC0706">
      <w:r>
        <w:separator/>
      </w:r>
    </w:p>
  </w:footnote>
  <w:footnote w:type="continuationSeparator" w:id="0">
    <w:p w14:paraId="14C0D011" w14:textId="77777777" w:rsidR="00FC0706" w:rsidRDefault="00FC0706">
      <w:r>
        <w:continuationSeparator/>
      </w:r>
    </w:p>
  </w:footnote>
  <w:footnote w:type="continuationNotice" w:id="1">
    <w:p w14:paraId="08E5E0DE" w14:textId="77777777" w:rsidR="00FC0706" w:rsidRPr="00C66D6F" w:rsidRDefault="00FC0706" w:rsidP="00C66D6F">
      <w:pPr>
        <w:pStyle w:val="Footer"/>
      </w:pPr>
    </w:p>
  </w:footnote>
  <w:footnote w:id="2">
    <w:p w14:paraId="74763373" w14:textId="116CD043" w:rsidR="00FD5C05" w:rsidRPr="0067749A" w:rsidRDefault="00FD5C05" w:rsidP="00FD5C05">
      <w:pPr>
        <w:pStyle w:val="FootnoteText"/>
        <w:jc w:val="both"/>
        <w:rPr>
          <w:sz w:val="20"/>
          <w:szCs w:val="20"/>
        </w:rPr>
      </w:pPr>
      <w:r w:rsidRPr="0067749A">
        <w:rPr>
          <w:rStyle w:val="FootnoteReference"/>
          <w:sz w:val="20"/>
          <w:szCs w:val="20"/>
        </w:rPr>
        <w:footnoteRef/>
      </w:r>
      <w:r w:rsidRPr="0067749A">
        <w:rPr>
          <w:sz w:val="20"/>
          <w:szCs w:val="20"/>
        </w:rPr>
        <w:t xml:space="preserve"> </w:t>
      </w:r>
      <w:r w:rsidRPr="0067749A">
        <w:rPr>
          <w:sz w:val="20"/>
          <w:szCs w:val="20"/>
          <w:lang w:val="pt-BR"/>
        </w:rPr>
        <w:t>Quyết định số</w:t>
      </w:r>
      <w:r w:rsidR="0015168F" w:rsidRPr="0067749A">
        <w:rPr>
          <w:sz w:val="20"/>
          <w:szCs w:val="20"/>
          <w:lang w:val="pt-BR"/>
        </w:rPr>
        <w:t xml:space="preserve"> 1804/QĐ-BTP ngày 02/12/2021 </w:t>
      </w:r>
      <w:r w:rsidRPr="0067749A">
        <w:rPr>
          <w:sz w:val="20"/>
          <w:szCs w:val="20"/>
          <w:lang w:val="pt-BR"/>
        </w:rPr>
        <w:t>của Bộ Tư pháp</w:t>
      </w:r>
    </w:p>
  </w:footnote>
  <w:footnote w:id="3">
    <w:p w14:paraId="393CAB30" w14:textId="77777777" w:rsidR="00D956E5" w:rsidRPr="0067749A" w:rsidRDefault="00D956E5" w:rsidP="00D956E5">
      <w:pPr>
        <w:pStyle w:val="FootnoteText"/>
        <w:spacing w:line="240" w:lineRule="atLeast"/>
        <w:jc w:val="both"/>
        <w:rPr>
          <w:sz w:val="20"/>
          <w:szCs w:val="20"/>
        </w:rPr>
      </w:pPr>
      <w:r w:rsidRPr="0067749A">
        <w:rPr>
          <w:rStyle w:val="FootnoteReference"/>
          <w:sz w:val="20"/>
          <w:szCs w:val="20"/>
        </w:rPr>
        <w:footnoteRef/>
      </w:r>
      <w:r w:rsidRPr="0067749A">
        <w:rPr>
          <w:sz w:val="20"/>
          <w:szCs w:val="20"/>
        </w:rPr>
        <w:t xml:space="preserve"> </w:t>
      </w:r>
      <w:r w:rsidRPr="0067749A">
        <w:rPr>
          <w:sz w:val="20"/>
          <w:szCs w:val="20"/>
          <w:lang w:val="nl-NL"/>
        </w:rPr>
        <w:t xml:space="preserve">Sau khi trừ đi số ủy thác </w:t>
      </w:r>
      <w:r w:rsidRPr="0067749A">
        <w:rPr>
          <w:sz w:val="20"/>
          <w:szCs w:val="20"/>
          <w:lang w:val="nl-NL"/>
        </w:rPr>
        <w:fldChar w:fldCharType="begin"/>
      </w:r>
      <w:r w:rsidRPr="0067749A">
        <w:rPr>
          <w:sz w:val="20"/>
          <w:szCs w:val="20"/>
          <w:lang w:val="nl-NL"/>
        </w:rPr>
        <w:instrText xml:space="preserve"> MERGEFIELD c7 </w:instrText>
      </w:r>
      <w:r w:rsidRPr="0067749A">
        <w:rPr>
          <w:sz w:val="20"/>
          <w:szCs w:val="20"/>
          <w:lang w:val="nl-NL"/>
        </w:rPr>
        <w:fldChar w:fldCharType="separate"/>
      </w:r>
      <w:r w:rsidRPr="0067749A">
        <w:rPr>
          <w:noProof/>
          <w:sz w:val="20"/>
          <w:szCs w:val="20"/>
          <w:lang w:val="nl-NL"/>
        </w:rPr>
        <w:t>11.213</w:t>
      </w:r>
      <w:r w:rsidRPr="0067749A">
        <w:rPr>
          <w:sz w:val="20"/>
          <w:szCs w:val="20"/>
          <w:lang w:val="nl-NL"/>
        </w:rPr>
        <w:fldChar w:fldCharType="end"/>
      </w:r>
      <w:r w:rsidRPr="0067749A">
        <w:rPr>
          <w:sz w:val="20"/>
          <w:szCs w:val="20"/>
          <w:lang w:val="nl-NL"/>
        </w:rPr>
        <w:t xml:space="preserve"> việc, số thu hồi, hủy quyết định thi hành án </w:t>
      </w:r>
      <w:r w:rsidRPr="0067749A">
        <w:rPr>
          <w:sz w:val="20"/>
          <w:szCs w:val="20"/>
          <w:lang w:val="nl-NL"/>
        </w:rPr>
        <w:fldChar w:fldCharType="begin"/>
      </w:r>
      <w:r w:rsidRPr="0067749A">
        <w:rPr>
          <w:sz w:val="20"/>
          <w:szCs w:val="20"/>
          <w:lang w:val="nl-NL"/>
        </w:rPr>
        <w:instrText xml:space="preserve"> MERGEFIELD c8 </w:instrText>
      </w:r>
      <w:r w:rsidRPr="0067749A">
        <w:rPr>
          <w:sz w:val="20"/>
          <w:szCs w:val="20"/>
          <w:lang w:val="nl-NL"/>
        </w:rPr>
        <w:fldChar w:fldCharType="separate"/>
      </w:r>
      <w:r w:rsidRPr="0067749A">
        <w:rPr>
          <w:noProof/>
          <w:sz w:val="20"/>
          <w:szCs w:val="20"/>
          <w:lang w:val="nl-NL"/>
        </w:rPr>
        <w:t>41</w:t>
      </w:r>
      <w:r w:rsidRPr="0067749A">
        <w:rPr>
          <w:sz w:val="20"/>
          <w:szCs w:val="20"/>
          <w:lang w:val="nl-NL"/>
        </w:rPr>
        <w:fldChar w:fldCharType="end"/>
      </w:r>
      <w:r w:rsidRPr="0067749A">
        <w:rPr>
          <w:sz w:val="20"/>
          <w:szCs w:val="20"/>
          <w:lang w:val="nl-NL"/>
        </w:rPr>
        <w:t>3 việc.</w:t>
      </w:r>
    </w:p>
  </w:footnote>
  <w:footnote w:id="4">
    <w:p w14:paraId="74E0063C" w14:textId="5D375DC1" w:rsidR="00626E42" w:rsidRPr="0067749A" w:rsidRDefault="00626E42" w:rsidP="00626E42">
      <w:pPr>
        <w:pStyle w:val="FootnoteText"/>
        <w:rPr>
          <w:sz w:val="18"/>
          <w:szCs w:val="18"/>
        </w:rPr>
      </w:pPr>
      <w:r w:rsidRPr="0067749A">
        <w:rPr>
          <w:rStyle w:val="FootnoteReference"/>
          <w:sz w:val="18"/>
          <w:szCs w:val="18"/>
        </w:rPr>
        <w:footnoteRef/>
      </w:r>
      <w:r w:rsidR="008605CA" w:rsidRPr="0067749A">
        <w:rPr>
          <w:sz w:val="18"/>
          <w:szCs w:val="18"/>
        </w:rPr>
        <w:t xml:space="preserve"> Đà Nãng</w:t>
      </w:r>
      <w:r w:rsidRPr="0067749A">
        <w:rPr>
          <w:sz w:val="18"/>
          <w:szCs w:val="18"/>
        </w:rPr>
        <w:t xml:space="preserve">. </w:t>
      </w:r>
    </w:p>
  </w:footnote>
  <w:footnote w:id="5">
    <w:p w14:paraId="624DC697" w14:textId="77777777" w:rsidR="00025D76" w:rsidRPr="0067749A" w:rsidRDefault="00025D76" w:rsidP="00025D76">
      <w:pPr>
        <w:pStyle w:val="FootnoteText"/>
        <w:jc w:val="both"/>
        <w:rPr>
          <w:sz w:val="20"/>
          <w:szCs w:val="20"/>
        </w:rPr>
      </w:pPr>
      <w:r w:rsidRPr="0067749A">
        <w:rPr>
          <w:rStyle w:val="FootnoteReference"/>
          <w:sz w:val="20"/>
          <w:szCs w:val="20"/>
        </w:rPr>
        <w:footnoteRef/>
      </w:r>
      <w:r w:rsidRPr="0067749A">
        <w:rPr>
          <w:sz w:val="20"/>
          <w:szCs w:val="20"/>
          <w:lang w:val="nl-NL"/>
        </w:rPr>
        <w:t xml:space="preserve"> Quyết định số 170/QĐ-TCTHADS ngày 08/3/2022 ban hành Kế hoạch công tác năm 2022 của Tổ công tác chỉ đạo xử lý các vụ việc liên quan đến hoạt động tín dụng, ngân hàng; Công văn số 684/TCTHADS-NV1 ngày 08/3/2022 triển khai thực hiện kế hoạch.</w:t>
      </w:r>
    </w:p>
  </w:footnote>
  <w:footnote w:id="6">
    <w:p w14:paraId="05113CFA" w14:textId="77777777" w:rsidR="00025D76" w:rsidRPr="0067749A" w:rsidRDefault="00025D76" w:rsidP="00025D76">
      <w:pPr>
        <w:pStyle w:val="FootnoteText"/>
        <w:jc w:val="both"/>
        <w:rPr>
          <w:sz w:val="20"/>
          <w:szCs w:val="20"/>
        </w:rPr>
      </w:pPr>
      <w:r w:rsidRPr="0067749A">
        <w:rPr>
          <w:rStyle w:val="FootnoteReference"/>
          <w:sz w:val="20"/>
          <w:szCs w:val="20"/>
        </w:rPr>
        <w:footnoteRef/>
      </w:r>
      <w:r w:rsidRPr="0067749A">
        <w:rPr>
          <w:sz w:val="20"/>
          <w:szCs w:val="20"/>
        </w:rPr>
        <w:t xml:space="preserve"> Công văn số </w:t>
      </w:r>
      <w:r w:rsidRPr="0067749A">
        <w:rPr>
          <w:sz w:val="20"/>
          <w:szCs w:val="20"/>
          <w:lang w:val="pt-BR"/>
        </w:rPr>
        <w:t>3225/BTP-TCTHADS ngày 31/8/2022.</w:t>
      </w:r>
    </w:p>
  </w:footnote>
  <w:footnote w:id="7">
    <w:p w14:paraId="015CF89F" w14:textId="77777777" w:rsidR="00025D76" w:rsidRPr="0067749A" w:rsidRDefault="00025D76" w:rsidP="00025D76">
      <w:pPr>
        <w:pBdr>
          <w:top w:val="nil"/>
          <w:left w:val="nil"/>
          <w:bottom w:val="nil"/>
          <w:right w:val="nil"/>
          <w:between w:val="nil"/>
        </w:pBdr>
        <w:jc w:val="both"/>
        <w:rPr>
          <w:spacing w:val="-4"/>
          <w:sz w:val="20"/>
          <w:szCs w:val="20"/>
          <w:lang w:val="nl-NL" w:eastAsia="en-SG"/>
        </w:rPr>
      </w:pPr>
      <w:r w:rsidRPr="0067749A">
        <w:rPr>
          <w:rStyle w:val="FootnoteReference"/>
          <w:spacing w:val="-4"/>
          <w:sz w:val="20"/>
          <w:szCs w:val="20"/>
        </w:rPr>
        <w:footnoteRef/>
      </w:r>
      <w:r w:rsidRPr="0067749A">
        <w:rPr>
          <w:spacing w:val="-4"/>
          <w:sz w:val="20"/>
          <w:szCs w:val="20"/>
        </w:rPr>
        <w:t xml:space="preserve"> Ví dụ,</w:t>
      </w:r>
      <w:r w:rsidRPr="0067749A">
        <w:rPr>
          <w:spacing w:val="-4"/>
          <w:sz w:val="20"/>
          <w:szCs w:val="20"/>
          <w:lang w:val="nl-NL" w:eastAsia="en-SG"/>
        </w:rPr>
        <w:t xml:space="preserve"> xử lý tài sản kê biên là đất nông nghiệp hết thời hạn sử dụng đất; xử lý tài sản là cổ phần, cổ phiếu...</w:t>
      </w:r>
    </w:p>
  </w:footnote>
  <w:footnote w:id="8">
    <w:p w14:paraId="66BAAF45" w14:textId="77777777" w:rsidR="00025D76" w:rsidRPr="0067749A" w:rsidRDefault="00025D76" w:rsidP="00025D76">
      <w:pPr>
        <w:pStyle w:val="FootnoteText"/>
        <w:jc w:val="both"/>
        <w:rPr>
          <w:sz w:val="20"/>
          <w:szCs w:val="20"/>
        </w:rPr>
      </w:pPr>
      <w:r w:rsidRPr="0067749A">
        <w:rPr>
          <w:rStyle w:val="FootnoteReference"/>
          <w:sz w:val="20"/>
          <w:szCs w:val="20"/>
        </w:rPr>
        <w:footnoteRef/>
      </w:r>
      <w:r w:rsidRPr="0067749A">
        <w:rPr>
          <w:sz w:val="20"/>
          <w:szCs w:val="20"/>
        </w:rPr>
        <w:t xml:space="preserve"> </w:t>
      </w:r>
      <w:r w:rsidRPr="0067749A">
        <w:rPr>
          <w:sz w:val="20"/>
          <w:szCs w:val="20"/>
          <w:lang w:val="pt-BR"/>
        </w:rPr>
        <w:t>Báo cáo số 217/BC-BTP ngày 31/8/2022.</w:t>
      </w:r>
    </w:p>
  </w:footnote>
  <w:footnote w:id="9">
    <w:p w14:paraId="0A8390B9" w14:textId="449F65D2" w:rsidR="0033650A" w:rsidRPr="0067749A" w:rsidRDefault="0033650A">
      <w:pPr>
        <w:pStyle w:val="FootnoteText"/>
        <w:rPr>
          <w:sz w:val="20"/>
          <w:szCs w:val="20"/>
        </w:rPr>
      </w:pPr>
      <w:r w:rsidRPr="0067749A">
        <w:rPr>
          <w:rStyle w:val="FootnoteReference"/>
          <w:sz w:val="20"/>
          <w:szCs w:val="20"/>
        </w:rPr>
        <w:footnoteRef/>
      </w:r>
      <w:r w:rsidRPr="0067749A">
        <w:rPr>
          <w:sz w:val="20"/>
          <w:szCs w:val="20"/>
        </w:rPr>
        <w:t xml:space="preserve"> </w:t>
      </w:r>
      <w:r w:rsidRPr="0067749A">
        <w:rPr>
          <w:sz w:val="20"/>
          <w:szCs w:val="20"/>
          <w:lang w:val="nl-NL"/>
        </w:rPr>
        <w:t>Quyết định số 110/BTP-TCTHADS ngày 26/01/2022.</w:t>
      </w:r>
    </w:p>
  </w:footnote>
  <w:footnote w:id="10">
    <w:p w14:paraId="06E6DD0A" w14:textId="0525EEAE" w:rsidR="0033650A" w:rsidRPr="0067749A" w:rsidRDefault="0033650A">
      <w:pPr>
        <w:pStyle w:val="FootnoteText"/>
        <w:rPr>
          <w:sz w:val="20"/>
          <w:szCs w:val="20"/>
        </w:rPr>
      </w:pPr>
      <w:r w:rsidRPr="0067749A">
        <w:rPr>
          <w:rStyle w:val="FootnoteReference"/>
          <w:sz w:val="20"/>
          <w:szCs w:val="20"/>
        </w:rPr>
        <w:footnoteRef/>
      </w:r>
      <w:r w:rsidRPr="0067749A">
        <w:rPr>
          <w:sz w:val="20"/>
          <w:szCs w:val="20"/>
        </w:rPr>
        <w:t xml:space="preserve"> K</w:t>
      </w:r>
      <w:r w:rsidRPr="0067749A">
        <w:rPr>
          <w:bCs/>
          <w:sz w:val="20"/>
          <w:szCs w:val="20"/>
          <w:lang w:val="nl-NL"/>
        </w:rPr>
        <w:t xml:space="preserve">ế hoạch giám sát số </w:t>
      </w:r>
      <w:r w:rsidRPr="0067749A">
        <w:rPr>
          <w:spacing w:val="-2"/>
          <w:sz w:val="20"/>
          <w:szCs w:val="20"/>
          <w:lang w:val="nl-NL"/>
        </w:rPr>
        <w:t>389/KH-UBTP15 ngày 22/02/2022.</w:t>
      </w:r>
    </w:p>
  </w:footnote>
  <w:footnote w:id="11">
    <w:p w14:paraId="54E5AE6A" w14:textId="77777777" w:rsidR="007427DE" w:rsidRPr="0067749A" w:rsidRDefault="007427DE" w:rsidP="007427DE">
      <w:pPr>
        <w:pStyle w:val="FootnoteText"/>
        <w:rPr>
          <w:sz w:val="20"/>
          <w:szCs w:val="20"/>
        </w:rPr>
      </w:pPr>
      <w:r w:rsidRPr="0067749A">
        <w:rPr>
          <w:rStyle w:val="FootnoteReference"/>
          <w:sz w:val="22"/>
          <w:szCs w:val="22"/>
        </w:rPr>
        <w:footnoteRef/>
      </w:r>
      <w:r w:rsidRPr="0067749A">
        <w:rPr>
          <w:sz w:val="22"/>
          <w:szCs w:val="22"/>
        </w:rPr>
        <w:t xml:space="preserve"> </w:t>
      </w:r>
      <w:r w:rsidRPr="0067749A">
        <w:rPr>
          <w:sz w:val="20"/>
          <w:szCs w:val="20"/>
          <w:lang w:val="nb-NO"/>
        </w:rPr>
        <w:t>Báo cáo số 203/BC-CP ngày 23/5/2022</w:t>
      </w:r>
    </w:p>
  </w:footnote>
  <w:footnote w:id="12">
    <w:p w14:paraId="0A60EFF4" w14:textId="77777777" w:rsidR="007427DE" w:rsidRPr="0067749A" w:rsidRDefault="007427DE" w:rsidP="007427DE">
      <w:pPr>
        <w:pStyle w:val="FootnoteText"/>
        <w:rPr>
          <w:sz w:val="20"/>
          <w:szCs w:val="20"/>
        </w:rPr>
      </w:pPr>
      <w:r w:rsidRPr="0067749A">
        <w:rPr>
          <w:rStyle w:val="FootnoteReference"/>
          <w:sz w:val="20"/>
          <w:szCs w:val="20"/>
        </w:rPr>
        <w:footnoteRef/>
      </w:r>
      <w:r w:rsidRPr="0067749A">
        <w:rPr>
          <w:sz w:val="20"/>
          <w:szCs w:val="20"/>
        </w:rPr>
        <w:t xml:space="preserve"> Báo cáo </w:t>
      </w:r>
      <w:r w:rsidRPr="0067749A">
        <w:rPr>
          <w:sz w:val="20"/>
          <w:szCs w:val="20"/>
          <w:lang w:val="nb-NO"/>
        </w:rPr>
        <w:t>số 102/BC-BTP ngày 16/5/2022</w:t>
      </w:r>
    </w:p>
  </w:footnote>
  <w:footnote w:id="13">
    <w:p w14:paraId="43E21624" w14:textId="77777777" w:rsidR="007427DE" w:rsidRPr="0067749A" w:rsidRDefault="007427DE" w:rsidP="007427DE">
      <w:pPr>
        <w:pStyle w:val="FootnoteText"/>
        <w:jc w:val="both"/>
        <w:rPr>
          <w:sz w:val="20"/>
          <w:szCs w:val="20"/>
        </w:rPr>
      </w:pPr>
      <w:r w:rsidRPr="0067749A">
        <w:rPr>
          <w:rStyle w:val="FootnoteReference"/>
          <w:sz w:val="20"/>
          <w:szCs w:val="20"/>
        </w:rPr>
        <w:footnoteRef/>
      </w:r>
      <w:r w:rsidRPr="0067749A">
        <w:rPr>
          <w:sz w:val="20"/>
          <w:szCs w:val="20"/>
        </w:rPr>
        <w:t xml:space="preserve"> Phiên họp được Ủy ban Tư pháp của Quốc hội tổ chức vào ngày 29/7/2022.</w:t>
      </w:r>
    </w:p>
  </w:footnote>
  <w:footnote w:id="14">
    <w:p w14:paraId="53784D40" w14:textId="77777777" w:rsidR="007427DE" w:rsidRPr="0067749A" w:rsidRDefault="007427DE" w:rsidP="007427DE">
      <w:pPr>
        <w:pStyle w:val="FootnoteText"/>
        <w:rPr>
          <w:sz w:val="20"/>
          <w:szCs w:val="20"/>
        </w:rPr>
      </w:pPr>
      <w:r w:rsidRPr="0067749A">
        <w:rPr>
          <w:rStyle w:val="FootnoteReference"/>
          <w:sz w:val="20"/>
          <w:szCs w:val="20"/>
        </w:rPr>
        <w:footnoteRef/>
      </w:r>
      <w:r w:rsidRPr="0067749A">
        <w:rPr>
          <w:sz w:val="20"/>
          <w:szCs w:val="20"/>
        </w:rPr>
        <w:t xml:space="preserve"> T</w:t>
      </w:r>
      <w:r w:rsidRPr="0067749A">
        <w:rPr>
          <w:rFonts w:eastAsia="MS Mincho"/>
          <w:sz w:val="20"/>
          <w:szCs w:val="20"/>
          <w:lang w:eastAsia="vi-VN"/>
        </w:rPr>
        <w:t>rong đó có các</w:t>
      </w:r>
      <w:r w:rsidRPr="0067749A">
        <w:rPr>
          <w:rFonts w:eastAsia="MS Mincho"/>
          <w:sz w:val="20"/>
          <w:szCs w:val="20"/>
          <w:lang w:val="vi-VN" w:eastAsia="vi-VN"/>
        </w:rPr>
        <w:t xml:space="preserve"> bản án, quyết định có hiệu lực </w:t>
      </w:r>
      <w:r w:rsidRPr="0067749A">
        <w:rPr>
          <w:rFonts w:eastAsia="MS Mincho"/>
          <w:sz w:val="20"/>
          <w:szCs w:val="20"/>
          <w:lang w:eastAsia="vi-VN"/>
        </w:rPr>
        <w:t>từ nhiều</w:t>
      </w:r>
      <w:r w:rsidRPr="0067749A">
        <w:rPr>
          <w:rFonts w:eastAsia="MS Mincho"/>
          <w:sz w:val="20"/>
          <w:szCs w:val="20"/>
          <w:lang w:val="vi-VN" w:eastAsia="vi-VN"/>
        </w:rPr>
        <w:t xml:space="preserve"> năm đã được thi hành dứt điểm.</w:t>
      </w:r>
    </w:p>
  </w:footnote>
  <w:footnote w:id="15">
    <w:p w14:paraId="4ED28E3E" w14:textId="109F71E1" w:rsidR="006A2087" w:rsidRPr="0067749A" w:rsidRDefault="006A2087">
      <w:pPr>
        <w:pStyle w:val="FootnoteText"/>
        <w:rPr>
          <w:sz w:val="20"/>
          <w:szCs w:val="20"/>
        </w:rPr>
      </w:pPr>
      <w:r w:rsidRPr="0067749A">
        <w:rPr>
          <w:rStyle w:val="FootnoteReference"/>
          <w:sz w:val="20"/>
          <w:szCs w:val="20"/>
        </w:rPr>
        <w:footnoteRef/>
      </w:r>
      <w:r w:rsidRPr="0067749A">
        <w:rPr>
          <w:sz w:val="20"/>
          <w:szCs w:val="20"/>
        </w:rPr>
        <w:t xml:space="preserve"> Quyết định số </w:t>
      </w:r>
      <w:r w:rsidRPr="0067749A">
        <w:rPr>
          <w:spacing w:val="-2"/>
          <w:sz w:val="20"/>
          <w:szCs w:val="20"/>
          <w:lang w:val="sv-SE"/>
        </w:rPr>
        <w:t>353/QĐ-BTP.</w:t>
      </w:r>
    </w:p>
  </w:footnote>
  <w:footnote w:id="16">
    <w:p w14:paraId="40182E98" w14:textId="2BD5F321" w:rsidR="001F339C" w:rsidRPr="0067749A" w:rsidRDefault="001F339C" w:rsidP="001F339C">
      <w:pPr>
        <w:tabs>
          <w:tab w:val="left" w:pos="394"/>
        </w:tabs>
        <w:spacing w:line="240" w:lineRule="atLeast"/>
        <w:jc w:val="both"/>
        <w:rPr>
          <w:lang w:val="vi-VN"/>
        </w:rPr>
      </w:pPr>
      <w:r w:rsidRPr="0067749A">
        <w:rPr>
          <w:rStyle w:val="FootnoteReference"/>
          <w:sz w:val="20"/>
          <w:szCs w:val="20"/>
        </w:rPr>
        <w:footnoteRef/>
      </w:r>
      <w:r w:rsidRPr="0067749A">
        <w:rPr>
          <w:sz w:val="20"/>
          <w:szCs w:val="20"/>
        </w:rPr>
        <w:t xml:space="preserve"> </w:t>
      </w:r>
      <w:r w:rsidRPr="0067749A">
        <w:rPr>
          <w:sz w:val="20"/>
          <w:szCs w:val="20"/>
          <w:lang w:val="nl-NL"/>
        </w:rPr>
        <w:t>Thông tư số 13/2021/TT-BTP ngày 30/12/2021</w:t>
      </w:r>
      <w:r w:rsidRPr="0067749A">
        <w:rPr>
          <w:sz w:val="20"/>
          <w:szCs w:val="20"/>
          <w:lang w:val="vi-VN"/>
        </w:rPr>
        <w:t xml:space="preserve">; </w:t>
      </w:r>
      <w:r w:rsidRPr="0067749A">
        <w:rPr>
          <w:sz w:val="20"/>
          <w:szCs w:val="20"/>
          <w:lang w:val="de-DE"/>
        </w:rPr>
        <w:t xml:space="preserve">Thông tư số 06/2021/TT-BTP ngày 14/10/2021 của Bộ Tư pháp bãi bỏ một số văn bản quy phạm pháp luật về công tác cán bộ trong lĩnh vực </w:t>
      </w:r>
      <w:r w:rsidR="00536C54" w:rsidRPr="0067749A">
        <w:rPr>
          <w:sz w:val="20"/>
          <w:szCs w:val="20"/>
          <w:lang w:val="de-DE"/>
        </w:rPr>
        <w:t>THADS</w:t>
      </w:r>
      <w:r w:rsidRPr="0067749A">
        <w:rPr>
          <w:sz w:val="20"/>
          <w:szCs w:val="20"/>
          <w:lang w:val="de-DE"/>
        </w:rPr>
        <w:t>;</w:t>
      </w:r>
      <w:r w:rsidR="00536C54" w:rsidRPr="0067749A">
        <w:rPr>
          <w:sz w:val="20"/>
          <w:szCs w:val="20"/>
          <w:lang w:val="de-DE"/>
        </w:rPr>
        <w:t xml:space="preserve"> </w:t>
      </w:r>
      <w:r w:rsidRPr="0067749A">
        <w:rPr>
          <w:sz w:val="20"/>
          <w:szCs w:val="20"/>
          <w:lang w:val="de-DE"/>
        </w:rPr>
        <w:t>Thông tư liên tịch số 12/2021/TTLT-BTP-TANDTC-VKSNDTC ngày 21/12/2021 về phối hợp trong thống kê THADS, THAHC; Quyết định số 1557/QĐ-BTP ngày 20/10/2021 về việc ban hành Chuẩn mực đạo đức Chấp hành viên; Quyết định số 1542/QĐ-BTP ngày 14/10/2021 về việc bãi bỏ một số nội dung tại Khung năng lực vị trí việc làm của Tổng cục THADS</w:t>
      </w:r>
      <w:r w:rsidR="006A2087" w:rsidRPr="0067749A">
        <w:rPr>
          <w:sz w:val="20"/>
          <w:szCs w:val="20"/>
          <w:lang w:val="de-DE"/>
        </w:rPr>
        <w:t>;</w:t>
      </w:r>
    </w:p>
  </w:footnote>
  <w:footnote w:id="17">
    <w:p w14:paraId="605ACDEC" w14:textId="7744DDCA" w:rsidR="0033650A" w:rsidRPr="0067749A" w:rsidRDefault="0033650A">
      <w:pPr>
        <w:pStyle w:val="FootnoteText"/>
        <w:rPr>
          <w:sz w:val="20"/>
          <w:szCs w:val="20"/>
        </w:rPr>
      </w:pPr>
      <w:r w:rsidRPr="0067749A">
        <w:rPr>
          <w:rStyle w:val="FootnoteReference"/>
          <w:sz w:val="20"/>
          <w:szCs w:val="20"/>
        </w:rPr>
        <w:footnoteRef/>
      </w:r>
      <w:r w:rsidRPr="0067749A">
        <w:rPr>
          <w:sz w:val="20"/>
          <w:szCs w:val="20"/>
        </w:rPr>
        <w:t xml:space="preserve"> </w:t>
      </w:r>
      <w:r w:rsidRPr="0067749A">
        <w:rPr>
          <w:sz w:val="20"/>
          <w:szCs w:val="20"/>
          <w:lang w:val="nl-NL"/>
        </w:rPr>
        <w:t>Quyết định số 1520/QĐ-BTP ngày 13/7/2022 của Bộ trưởng Bộ Tư pháp.</w:t>
      </w:r>
    </w:p>
  </w:footnote>
  <w:footnote w:id="18">
    <w:p w14:paraId="23A6AEE8" w14:textId="77777777" w:rsidR="00921F59" w:rsidRPr="0067749A" w:rsidRDefault="00921F59" w:rsidP="00921F59">
      <w:pPr>
        <w:pStyle w:val="FootnoteText"/>
        <w:spacing w:line="240" w:lineRule="atLeast"/>
        <w:jc w:val="both"/>
        <w:rPr>
          <w:sz w:val="20"/>
          <w:szCs w:val="20"/>
        </w:rPr>
      </w:pPr>
      <w:r w:rsidRPr="0067749A">
        <w:rPr>
          <w:rStyle w:val="FootnoteReference"/>
          <w:sz w:val="20"/>
          <w:szCs w:val="20"/>
        </w:rPr>
        <w:footnoteRef/>
      </w:r>
      <w:r w:rsidRPr="0067749A">
        <w:rPr>
          <w:sz w:val="20"/>
          <w:szCs w:val="20"/>
        </w:rPr>
        <w:t xml:space="preserve"> Họp liên ngành vụ Auqaba- Bình Thuận; vụ xin HDNV về mở khóa, mở khói….</w:t>
      </w:r>
    </w:p>
  </w:footnote>
  <w:footnote w:id="19">
    <w:p w14:paraId="4C90B061" w14:textId="77777777" w:rsidR="00921F59" w:rsidRPr="0067749A" w:rsidRDefault="00921F59" w:rsidP="00921F59">
      <w:pPr>
        <w:spacing w:line="240" w:lineRule="atLeast"/>
        <w:jc w:val="both"/>
        <w:rPr>
          <w:spacing w:val="-4"/>
          <w:sz w:val="20"/>
          <w:szCs w:val="20"/>
          <w:lang w:val="it-IT"/>
        </w:rPr>
      </w:pPr>
      <w:r w:rsidRPr="0067749A">
        <w:rPr>
          <w:rStyle w:val="FootnoteReference"/>
          <w:sz w:val="20"/>
          <w:szCs w:val="20"/>
        </w:rPr>
        <w:footnoteRef/>
      </w:r>
      <w:r w:rsidRPr="0067749A">
        <w:rPr>
          <w:sz w:val="20"/>
          <w:szCs w:val="20"/>
          <w:lang w:val="nb-NO"/>
        </w:rPr>
        <w:t>Vụ:</w:t>
      </w:r>
      <w:r w:rsidRPr="0067749A">
        <w:rPr>
          <w:spacing w:val="-4"/>
          <w:sz w:val="20"/>
          <w:szCs w:val="20"/>
          <w:highlight w:val="white"/>
          <w:lang w:val="vi-VN"/>
        </w:rPr>
        <w:t xml:space="preserve"> Hồng Phát </w:t>
      </w:r>
      <w:r w:rsidRPr="0067749A">
        <w:rPr>
          <w:spacing w:val="-4"/>
          <w:sz w:val="20"/>
          <w:szCs w:val="20"/>
          <w:highlight w:val="white"/>
        </w:rPr>
        <w:t>-</w:t>
      </w:r>
      <w:r w:rsidRPr="0067749A">
        <w:rPr>
          <w:spacing w:val="-4"/>
          <w:sz w:val="20"/>
          <w:szCs w:val="20"/>
          <w:highlight w:val="white"/>
          <w:lang w:val="vi-VN"/>
        </w:rPr>
        <w:t xml:space="preserve"> Long An; vụ Phương Trang </w:t>
      </w:r>
      <w:r w:rsidRPr="0067749A">
        <w:rPr>
          <w:spacing w:val="-4"/>
          <w:sz w:val="20"/>
          <w:szCs w:val="20"/>
          <w:highlight w:val="white"/>
        </w:rPr>
        <w:t>-</w:t>
      </w:r>
      <w:r w:rsidRPr="0067749A">
        <w:rPr>
          <w:spacing w:val="-4"/>
          <w:sz w:val="20"/>
          <w:szCs w:val="20"/>
          <w:highlight w:val="white"/>
          <w:lang w:val="vi-VN"/>
        </w:rPr>
        <w:t xml:space="preserve"> Lâm Đồng; Vụ</w:t>
      </w:r>
      <w:r w:rsidRPr="0067749A">
        <w:rPr>
          <w:spacing w:val="-4"/>
          <w:sz w:val="20"/>
          <w:szCs w:val="20"/>
          <w:highlight w:val="white"/>
          <w:lang w:val="it-IT"/>
        </w:rPr>
        <w:t xml:space="preserve"> bà Lành - Đồng Nai; vụ Auqaba - Bình Thuận; vụ Công ty CP dệt Long An; Công ty TNHH Kim Đại Dương- Thành phố Hồ Chí Minh..</w:t>
      </w:r>
      <w:r w:rsidRPr="0067749A">
        <w:rPr>
          <w:spacing w:val="-4"/>
          <w:sz w:val="20"/>
          <w:szCs w:val="20"/>
          <w:lang w:val="it-IT"/>
        </w:rPr>
        <w:t>.</w:t>
      </w:r>
    </w:p>
  </w:footnote>
  <w:footnote w:id="20">
    <w:p w14:paraId="024ED0C1" w14:textId="24DCD84C" w:rsidR="005D118F" w:rsidRPr="0067749A" w:rsidRDefault="005D118F" w:rsidP="005D118F">
      <w:pPr>
        <w:pStyle w:val="FootnoteText"/>
        <w:jc w:val="both"/>
        <w:rPr>
          <w:sz w:val="20"/>
          <w:szCs w:val="20"/>
        </w:rPr>
      </w:pPr>
      <w:r w:rsidRPr="0067749A">
        <w:rPr>
          <w:rStyle w:val="FootnoteReference"/>
          <w:sz w:val="20"/>
          <w:szCs w:val="20"/>
        </w:rPr>
        <w:footnoteRef/>
      </w:r>
      <w:r w:rsidRPr="0067749A">
        <w:rPr>
          <w:sz w:val="20"/>
          <w:szCs w:val="20"/>
        </w:rPr>
        <w:t xml:space="preserve"> </w:t>
      </w:r>
      <w:r w:rsidR="0067749A">
        <w:rPr>
          <w:sz w:val="20"/>
          <w:szCs w:val="20"/>
        </w:rPr>
        <w:t>V</w:t>
      </w:r>
      <w:r w:rsidRPr="0067749A">
        <w:rPr>
          <w:sz w:val="20"/>
          <w:szCs w:val="20"/>
        </w:rPr>
        <w:t>ụ Hồ Hữu Đức (Bình Định), vụ Bùi Văn Sang (Hà Nội), vụ Lê Thị</w:t>
      </w:r>
      <w:r w:rsidR="0067749A">
        <w:rPr>
          <w:sz w:val="20"/>
          <w:szCs w:val="20"/>
        </w:rPr>
        <w:t xml:space="preserve"> Thanh Trúc (Hà Nội).</w:t>
      </w:r>
    </w:p>
  </w:footnote>
  <w:footnote w:id="21">
    <w:p w14:paraId="4453311B" w14:textId="77777777" w:rsidR="0079006F" w:rsidRPr="0067749A" w:rsidRDefault="0079006F" w:rsidP="0079006F">
      <w:pPr>
        <w:pStyle w:val="FootnoteText"/>
        <w:jc w:val="both"/>
        <w:rPr>
          <w:sz w:val="20"/>
          <w:szCs w:val="20"/>
          <w:lang w:val="vi-VN"/>
        </w:rPr>
      </w:pPr>
      <w:r w:rsidRPr="0067749A">
        <w:rPr>
          <w:rStyle w:val="FootnoteReference"/>
          <w:sz w:val="20"/>
          <w:szCs w:val="20"/>
        </w:rPr>
        <w:footnoteRef/>
      </w:r>
      <w:r w:rsidRPr="0067749A">
        <w:rPr>
          <w:sz w:val="20"/>
          <w:szCs w:val="20"/>
          <w:lang w:val="vi-VN"/>
        </w:rPr>
        <w:t xml:space="preserve"> Công văn số 3352/TCTHADS-GQKNTC ngày 08/10/2021.</w:t>
      </w:r>
    </w:p>
  </w:footnote>
  <w:footnote w:id="22">
    <w:p w14:paraId="5169F92F" w14:textId="69895EDB" w:rsidR="006F0931" w:rsidRPr="0067749A" w:rsidRDefault="001B42A2" w:rsidP="001B42A2">
      <w:pPr>
        <w:tabs>
          <w:tab w:val="center" w:pos="4536"/>
        </w:tabs>
        <w:spacing w:line="240" w:lineRule="atLeast"/>
        <w:jc w:val="both"/>
        <w:rPr>
          <w:sz w:val="20"/>
          <w:szCs w:val="20"/>
        </w:rPr>
      </w:pPr>
      <w:r w:rsidRPr="0067749A">
        <w:rPr>
          <w:rStyle w:val="FootnoteReference"/>
          <w:sz w:val="20"/>
          <w:szCs w:val="20"/>
        </w:rPr>
        <w:footnoteRef/>
      </w:r>
      <w:r w:rsidRPr="0067749A">
        <w:rPr>
          <w:sz w:val="20"/>
          <w:szCs w:val="20"/>
        </w:rPr>
        <w:t xml:space="preserve"> </w:t>
      </w:r>
      <w:r w:rsidRPr="0067749A">
        <w:rPr>
          <w:sz w:val="20"/>
          <w:szCs w:val="20"/>
          <w:lang w:val="vi-VN"/>
        </w:rPr>
        <w:t xml:space="preserve">Hà Nội, </w:t>
      </w:r>
      <w:r w:rsidRPr="0067749A">
        <w:rPr>
          <w:spacing w:val="4"/>
          <w:sz w:val="20"/>
          <w:szCs w:val="20"/>
          <w:lang w:val="vi-VN"/>
        </w:rPr>
        <w:t xml:space="preserve">Hồ Chí Minh, </w:t>
      </w:r>
      <w:r w:rsidRPr="0067749A">
        <w:rPr>
          <w:spacing w:val="4"/>
          <w:sz w:val="20"/>
          <w:szCs w:val="20"/>
        </w:rPr>
        <w:t xml:space="preserve">Cần Thơ, Đà Nẵng, Hải Phòng, Lạng Sơn, Bắc </w:t>
      </w:r>
      <w:r w:rsidRPr="0067749A">
        <w:rPr>
          <w:sz w:val="20"/>
          <w:szCs w:val="20"/>
        </w:rPr>
        <w:t>Giang, Nghệ An, Thanh Hóa, Đắk Nông, Bình Phước.</w:t>
      </w:r>
    </w:p>
  </w:footnote>
  <w:footnote w:id="23">
    <w:p w14:paraId="42323966" w14:textId="77777777" w:rsidR="00CA0A37" w:rsidRPr="0067749A" w:rsidRDefault="00CA0A37" w:rsidP="001B42A2">
      <w:pPr>
        <w:pStyle w:val="FootnoteText"/>
        <w:spacing w:line="240" w:lineRule="atLeast"/>
        <w:jc w:val="both"/>
        <w:rPr>
          <w:sz w:val="20"/>
          <w:szCs w:val="20"/>
        </w:rPr>
      </w:pPr>
      <w:r w:rsidRPr="0067749A">
        <w:rPr>
          <w:rStyle w:val="FootnoteReference"/>
          <w:sz w:val="20"/>
          <w:szCs w:val="20"/>
        </w:rPr>
        <w:footnoteRef/>
      </w:r>
      <w:r w:rsidRPr="0067749A">
        <w:rPr>
          <w:sz w:val="20"/>
          <w:szCs w:val="20"/>
        </w:rPr>
        <w:t>Tổ chức hội nghị toàn quốc về công tác tổ chức cán bộ trong Hệ thống tổ chức THADS để nhận diện, đánh giá kết quả, tồn tại, hạn chế và nguyên nhân, để đề ra nhiều biện pháp, giải pháp căn cơ, chỉ đạo quyết liệt nhằm khắc phục tồn tại, hạn chế, sai phạm, nâng cao chất lượng đội ngũ công chức làm công tác THADS.</w:t>
      </w:r>
    </w:p>
  </w:footnote>
  <w:footnote w:id="24">
    <w:p w14:paraId="7EF657B7" w14:textId="17A63E82" w:rsidR="00672E7A" w:rsidRPr="0067749A" w:rsidRDefault="00672E7A">
      <w:pPr>
        <w:pStyle w:val="FootnoteText"/>
        <w:rPr>
          <w:sz w:val="20"/>
          <w:szCs w:val="20"/>
          <w:lang w:val="vi-VN"/>
        </w:rPr>
      </w:pPr>
      <w:r w:rsidRPr="0067749A">
        <w:rPr>
          <w:rStyle w:val="FootnoteReference"/>
          <w:sz w:val="20"/>
          <w:szCs w:val="20"/>
        </w:rPr>
        <w:footnoteRef/>
      </w:r>
      <w:r w:rsidRPr="0067749A">
        <w:rPr>
          <w:sz w:val="20"/>
          <w:szCs w:val="20"/>
          <w:lang w:val="vi-VN"/>
        </w:rPr>
        <w:t>Một số địa phương công chức bị xử lý kỷ luật còn nhiều như: Hà Nội, Đắk Lắk, An Giang, Đồng Nai....</w:t>
      </w:r>
    </w:p>
  </w:footnote>
  <w:footnote w:id="25">
    <w:p w14:paraId="63585B42" w14:textId="77777777" w:rsidR="00594F9E" w:rsidRPr="0067749A" w:rsidRDefault="00594F9E" w:rsidP="00594F9E">
      <w:pPr>
        <w:tabs>
          <w:tab w:val="left" w:pos="990"/>
        </w:tabs>
        <w:jc w:val="both"/>
        <w:rPr>
          <w:sz w:val="20"/>
          <w:szCs w:val="20"/>
          <w:lang w:val="vi-VN"/>
        </w:rPr>
      </w:pPr>
      <w:r w:rsidRPr="0067749A">
        <w:rPr>
          <w:rStyle w:val="FootnoteReference"/>
          <w:sz w:val="20"/>
          <w:szCs w:val="20"/>
        </w:rPr>
        <w:footnoteRef/>
      </w:r>
      <w:r w:rsidRPr="0067749A">
        <w:rPr>
          <w:sz w:val="20"/>
          <w:szCs w:val="20"/>
          <w:lang w:val="vi-VN"/>
        </w:rPr>
        <w:t xml:space="preserve"> Báo cáo số 263/BC-BTP ngày 02/12/2021 </w:t>
      </w:r>
      <w:r w:rsidRPr="0067749A">
        <w:rPr>
          <w:sz w:val="20"/>
          <w:szCs w:val="20"/>
          <w:lang w:val="nl-NL"/>
        </w:rPr>
        <w:t>tổng kết việc thực hiện Quy chế</w:t>
      </w:r>
      <w:r w:rsidRPr="0067749A">
        <w:rPr>
          <w:sz w:val="20"/>
          <w:szCs w:val="20"/>
          <w:lang w:val="vi-VN"/>
        </w:rPr>
        <w:t>; Công văn số 4642/BTP-TCTHADS ngày 08/12/2021</w:t>
      </w:r>
      <w:r w:rsidRPr="0067749A">
        <w:rPr>
          <w:sz w:val="20"/>
          <w:szCs w:val="20"/>
          <w:lang w:val="nl-NL"/>
        </w:rPr>
        <w:t xml:space="preserve"> về</w:t>
      </w:r>
      <w:r w:rsidRPr="0067749A">
        <w:rPr>
          <w:sz w:val="20"/>
          <w:szCs w:val="20"/>
          <w:lang w:val="vi-VN"/>
        </w:rPr>
        <w:t xml:space="preserve"> việc </w:t>
      </w:r>
      <w:r w:rsidRPr="0067749A">
        <w:rPr>
          <w:sz w:val="20"/>
          <w:szCs w:val="20"/>
          <w:lang w:val="nl-NL"/>
        </w:rPr>
        <w:t xml:space="preserve">tiếp tục thực hiện Quy chế. </w:t>
      </w:r>
    </w:p>
  </w:footnote>
  <w:footnote w:id="26">
    <w:p w14:paraId="26ED6770" w14:textId="01362AD5" w:rsidR="00EE1499" w:rsidRPr="0067749A" w:rsidRDefault="00EE1499">
      <w:pPr>
        <w:pStyle w:val="FootnoteText"/>
        <w:rPr>
          <w:sz w:val="20"/>
          <w:szCs w:val="20"/>
        </w:rPr>
      </w:pPr>
      <w:r w:rsidRPr="0067749A">
        <w:rPr>
          <w:rStyle w:val="FootnoteReference"/>
          <w:sz w:val="20"/>
          <w:szCs w:val="20"/>
        </w:rPr>
        <w:footnoteRef/>
      </w:r>
      <w:r w:rsidRPr="0067749A">
        <w:rPr>
          <w:sz w:val="20"/>
          <w:szCs w:val="20"/>
        </w:rPr>
        <w:t xml:space="preserve"> Cục THADS TP. Đà Nẵng.</w:t>
      </w:r>
    </w:p>
  </w:footnote>
  <w:footnote w:id="27">
    <w:p w14:paraId="6E238395" w14:textId="36B6835A" w:rsidR="00EE1499" w:rsidRPr="0067749A" w:rsidRDefault="00EE1499">
      <w:pPr>
        <w:pStyle w:val="FootnoteText"/>
        <w:rPr>
          <w:spacing w:val="-6"/>
          <w:sz w:val="20"/>
          <w:szCs w:val="20"/>
        </w:rPr>
      </w:pPr>
      <w:r w:rsidRPr="0067749A">
        <w:rPr>
          <w:rStyle w:val="FootnoteReference"/>
          <w:spacing w:val="-6"/>
          <w:sz w:val="20"/>
          <w:szCs w:val="20"/>
        </w:rPr>
        <w:footnoteRef/>
      </w:r>
      <w:r w:rsidRPr="0067749A">
        <w:rPr>
          <w:spacing w:val="-6"/>
          <w:sz w:val="20"/>
          <w:szCs w:val="20"/>
        </w:rPr>
        <w:t xml:space="preserve"> Bạc Liêu, Bình Dương, Bình Phước, Bình Thuận, Hải Dương, Hòa Bình, Phú Thọ, Quảng Bình, Tây Ninh, Trà Vinh.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52240" w14:textId="77777777" w:rsidR="00991018" w:rsidRDefault="009910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146923"/>
      <w:docPartObj>
        <w:docPartGallery w:val="Page Numbers (Top of Page)"/>
        <w:docPartUnique/>
      </w:docPartObj>
    </w:sdtPr>
    <w:sdtEndPr>
      <w:rPr>
        <w:rFonts w:ascii="Times New Roman" w:hAnsi="Times New Roman"/>
        <w:noProof/>
        <w:sz w:val="24"/>
      </w:rPr>
    </w:sdtEndPr>
    <w:sdtContent>
      <w:p w14:paraId="7CB5B5E4" w14:textId="77777777" w:rsidR="00A90DDB" w:rsidRDefault="00A90DDB">
        <w:pPr>
          <w:pStyle w:val="Header"/>
          <w:jc w:val="center"/>
        </w:pPr>
      </w:p>
      <w:p w14:paraId="620FF612" w14:textId="77777777" w:rsidR="00605008" w:rsidRPr="00991018" w:rsidRDefault="00605008">
        <w:pPr>
          <w:pStyle w:val="Header"/>
          <w:jc w:val="center"/>
          <w:rPr>
            <w:rFonts w:ascii="Times New Roman" w:hAnsi="Times New Roman"/>
            <w:sz w:val="24"/>
          </w:rPr>
        </w:pPr>
        <w:r w:rsidRPr="00991018">
          <w:rPr>
            <w:rFonts w:ascii="Times New Roman" w:hAnsi="Times New Roman"/>
            <w:sz w:val="24"/>
          </w:rPr>
          <w:fldChar w:fldCharType="begin"/>
        </w:r>
        <w:r w:rsidRPr="00991018">
          <w:rPr>
            <w:rFonts w:ascii="Times New Roman" w:hAnsi="Times New Roman"/>
            <w:sz w:val="24"/>
          </w:rPr>
          <w:instrText xml:space="preserve"> PAGE   \* MERGEFORMAT </w:instrText>
        </w:r>
        <w:r w:rsidRPr="00991018">
          <w:rPr>
            <w:rFonts w:ascii="Times New Roman" w:hAnsi="Times New Roman"/>
            <w:sz w:val="24"/>
          </w:rPr>
          <w:fldChar w:fldCharType="separate"/>
        </w:r>
        <w:r w:rsidR="00585E39">
          <w:rPr>
            <w:rFonts w:ascii="Times New Roman" w:hAnsi="Times New Roman"/>
            <w:noProof/>
            <w:sz w:val="24"/>
          </w:rPr>
          <w:t>20</w:t>
        </w:r>
        <w:r w:rsidRPr="00991018">
          <w:rPr>
            <w:rFonts w:ascii="Times New Roman" w:hAnsi="Times New Roman"/>
            <w:noProof/>
            <w:sz w:val="24"/>
          </w:rPr>
          <w:fldChar w:fldCharType="end"/>
        </w:r>
      </w:p>
    </w:sdtContent>
  </w:sdt>
  <w:p w14:paraId="195FEF53" w14:textId="77777777" w:rsidR="00605008" w:rsidRDefault="006050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134DC" w14:textId="77777777" w:rsidR="00991018" w:rsidRDefault="009910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C41BB"/>
    <w:multiLevelType w:val="hybridMultilevel"/>
    <w:tmpl w:val="D58255D0"/>
    <w:lvl w:ilvl="0" w:tplc="795C50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7F44B0"/>
    <w:multiLevelType w:val="hybridMultilevel"/>
    <w:tmpl w:val="3572CE82"/>
    <w:lvl w:ilvl="0" w:tplc="D436B74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10346F5"/>
    <w:multiLevelType w:val="hybridMultilevel"/>
    <w:tmpl w:val="6A141078"/>
    <w:lvl w:ilvl="0" w:tplc="60D41A8A">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AB15B10"/>
    <w:multiLevelType w:val="hybridMultilevel"/>
    <w:tmpl w:val="190C5474"/>
    <w:lvl w:ilvl="0" w:tplc="543E3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BC07A17"/>
    <w:multiLevelType w:val="hybridMultilevel"/>
    <w:tmpl w:val="8ABCB72C"/>
    <w:lvl w:ilvl="0" w:tplc="AC9093A0">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8411F9A"/>
    <w:multiLevelType w:val="hybridMultilevel"/>
    <w:tmpl w:val="F1223338"/>
    <w:lvl w:ilvl="0" w:tplc="E42CF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2"/>
  </w:num>
  <w:num w:numId="5">
    <w:abstractNumId w:val="0"/>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B3"/>
    <w:rsid w:val="00000566"/>
    <w:rsid w:val="000006FC"/>
    <w:rsid w:val="000009A1"/>
    <w:rsid w:val="00001584"/>
    <w:rsid w:val="000015A8"/>
    <w:rsid w:val="000016F6"/>
    <w:rsid w:val="00001A46"/>
    <w:rsid w:val="00003797"/>
    <w:rsid w:val="00004217"/>
    <w:rsid w:val="0000426F"/>
    <w:rsid w:val="00004F3A"/>
    <w:rsid w:val="00004FC3"/>
    <w:rsid w:val="00005028"/>
    <w:rsid w:val="000054E7"/>
    <w:rsid w:val="00005C85"/>
    <w:rsid w:val="00005DEF"/>
    <w:rsid w:val="00006488"/>
    <w:rsid w:val="00006DF5"/>
    <w:rsid w:val="00007029"/>
    <w:rsid w:val="0000708F"/>
    <w:rsid w:val="00007B55"/>
    <w:rsid w:val="00007DC7"/>
    <w:rsid w:val="00007E6E"/>
    <w:rsid w:val="00007E76"/>
    <w:rsid w:val="0001002F"/>
    <w:rsid w:val="00010450"/>
    <w:rsid w:val="00010693"/>
    <w:rsid w:val="000108D7"/>
    <w:rsid w:val="00010A0A"/>
    <w:rsid w:val="00010EB4"/>
    <w:rsid w:val="0001164A"/>
    <w:rsid w:val="00012174"/>
    <w:rsid w:val="00012BBD"/>
    <w:rsid w:val="00012D95"/>
    <w:rsid w:val="0001387B"/>
    <w:rsid w:val="0001413F"/>
    <w:rsid w:val="000147F8"/>
    <w:rsid w:val="000149D0"/>
    <w:rsid w:val="00014C71"/>
    <w:rsid w:val="00017023"/>
    <w:rsid w:val="000172CB"/>
    <w:rsid w:val="0001780E"/>
    <w:rsid w:val="00017C05"/>
    <w:rsid w:val="00017C89"/>
    <w:rsid w:val="00017F8B"/>
    <w:rsid w:val="00017FD2"/>
    <w:rsid w:val="000205BE"/>
    <w:rsid w:val="000206C6"/>
    <w:rsid w:val="0002081E"/>
    <w:rsid w:val="000208EE"/>
    <w:rsid w:val="00020ABF"/>
    <w:rsid w:val="00020B7A"/>
    <w:rsid w:val="000211FC"/>
    <w:rsid w:val="000212D2"/>
    <w:rsid w:val="0002188D"/>
    <w:rsid w:val="00021A60"/>
    <w:rsid w:val="00021B12"/>
    <w:rsid w:val="00021CB3"/>
    <w:rsid w:val="00021DB3"/>
    <w:rsid w:val="0002225A"/>
    <w:rsid w:val="0002289A"/>
    <w:rsid w:val="00022920"/>
    <w:rsid w:val="00023730"/>
    <w:rsid w:val="000237AF"/>
    <w:rsid w:val="0002397C"/>
    <w:rsid w:val="00023B20"/>
    <w:rsid w:val="00024CB5"/>
    <w:rsid w:val="00025D76"/>
    <w:rsid w:val="00026180"/>
    <w:rsid w:val="00026E98"/>
    <w:rsid w:val="0002723F"/>
    <w:rsid w:val="00027461"/>
    <w:rsid w:val="000302F1"/>
    <w:rsid w:val="000312A5"/>
    <w:rsid w:val="000314D1"/>
    <w:rsid w:val="00032109"/>
    <w:rsid w:val="000329DA"/>
    <w:rsid w:val="00032DEB"/>
    <w:rsid w:val="00033073"/>
    <w:rsid w:val="0003354E"/>
    <w:rsid w:val="00033632"/>
    <w:rsid w:val="00033BD7"/>
    <w:rsid w:val="00033BEE"/>
    <w:rsid w:val="0003440D"/>
    <w:rsid w:val="00034853"/>
    <w:rsid w:val="00036401"/>
    <w:rsid w:val="000369CC"/>
    <w:rsid w:val="0003704D"/>
    <w:rsid w:val="000372B6"/>
    <w:rsid w:val="000372E8"/>
    <w:rsid w:val="000376B6"/>
    <w:rsid w:val="00037E6D"/>
    <w:rsid w:val="00037F29"/>
    <w:rsid w:val="00037F64"/>
    <w:rsid w:val="000400BF"/>
    <w:rsid w:val="000406FF"/>
    <w:rsid w:val="00041028"/>
    <w:rsid w:val="00041AB1"/>
    <w:rsid w:val="00041AFD"/>
    <w:rsid w:val="00041B38"/>
    <w:rsid w:val="000428C1"/>
    <w:rsid w:val="00042BF0"/>
    <w:rsid w:val="00042EA8"/>
    <w:rsid w:val="00043A01"/>
    <w:rsid w:val="000449BB"/>
    <w:rsid w:val="00044BEE"/>
    <w:rsid w:val="00044F90"/>
    <w:rsid w:val="000453F5"/>
    <w:rsid w:val="0004563A"/>
    <w:rsid w:val="00046108"/>
    <w:rsid w:val="0004617A"/>
    <w:rsid w:val="00046265"/>
    <w:rsid w:val="000463CC"/>
    <w:rsid w:val="0004732D"/>
    <w:rsid w:val="000475E1"/>
    <w:rsid w:val="0004782C"/>
    <w:rsid w:val="00047A59"/>
    <w:rsid w:val="00047C42"/>
    <w:rsid w:val="00050190"/>
    <w:rsid w:val="00050236"/>
    <w:rsid w:val="000504B3"/>
    <w:rsid w:val="00050ADD"/>
    <w:rsid w:val="00050DFD"/>
    <w:rsid w:val="00051942"/>
    <w:rsid w:val="00051E11"/>
    <w:rsid w:val="00052379"/>
    <w:rsid w:val="0005356C"/>
    <w:rsid w:val="00053E7C"/>
    <w:rsid w:val="0005459E"/>
    <w:rsid w:val="00056DAF"/>
    <w:rsid w:val="00056DE5"/>
    <w:rsid w:val="000573BE"/>
    <w:rsid w:val="000573DF"/>
    <w:rsid w:val="00057D24"/>
    <w:rsid w:val="00060172"/>
    <w:rsid w:val="0006020C"/>
    <w:rsid w:val="0006038F"/>
    <w:rsid w:val="00060CEB"/>
    <w:rsid w:val="00060EC6"/>
    <w:rsid w:val="0006186B"/>
    <w:rsid w:val="000619FE"/>
    <w:rsid w:val="00062219"/>
    <w:rsid w:val="000623AC"/>
    <w:rsid w:val="00062EE9"/>
    <w:rsid w:val="00063036"/>
    <w:rsid w:val="00063AF1"/>
    <w:rsid w:val="00063B9A"/>
    <w:rsid w:val="00063F5A"/>
    <w:rsid w:val="00063FCA"/>
    <w:rsid w:val="00064500"/>
    <w:rsid w:val="00064846"/>
    <w:rsid w:val="00064A5D"/>
    <w:rsid w:val="00064E4C"/>
    <w:rsid w:val="00065486"/>
    <w:rsid w:val="000656B6"/>
    <w:rsid w:val="00065DFB"/>
    <w:rsid w:val="00065FD2"/>
    <w:rsid w:val="00066041"/>
    <w:rsid w:val="000661F0"/>
    <w:rsid w:val="000663D6"/>
    <w:rsid w:val="000667A5"/>
    <w:rsid w:val="000700DE"/>
    <w:rsid w:val="00070921"/>
    <w:rsid w:val="00070A65"/>
    <w:rsid w:val="00070B8C"/>
    <w:rsid w:val="00070E84"/>
    <w:rsid w:val="00071971"/>
    <w:rsid w:val="00071CF3"/>
    <w:rsid w:val="00071F95"/>
    <w:rsid w:val="000721C9"/>
    <w:rsid w:val="00072287"/>
    <w:rsid w:val="00072D90"/>
    <w:rsid w:val="00072F15"/>
    <w:rsid w:val="00073489"/>
    <w:rsid w:val="00073711"/>
    <w:rsid w:val="00073BA6"/>
    <w:rsid w:val="00074087"/>
    <w:rsid w:val="000743FA"/>
    <w:rsid w:val="00074474"/>
    <w:rsid w:val="000749C0"/>
    <w:rsid w:val="00074A50"/>
    <w:rsid w:val="00075C25"/>
    <w:rsid w:val="000764E9"/>
    <w:rsid w:val="00076A74"/>
    <w:rsid w:val="00076B05"/>
    <w:rsid w:val="00076CB1"/>
    <w:rsid w:val="00076D92"/>
    <w:rsid w:val="00077565"/>
    <w:rsid w:val="00077964"/>
    <w:rsid w:val="00077D61"/>
    <w:rsid w:val="0008061B"/>
    <w:rsid w:val="000806B0"/>
    <w:rsid w:val="00080D16"/>
    <w:rsid w:val="00080E6A"/>
    <w:rsid w:val="000811A3"/>
    <w:rsid w:val="000811E6"/>
    <w:rsid w:val="000815ED"/>
    <w:rsid w:val="00081FAB"/>
    <w:rsid w:val="000823ED"/>
    <w:rsid w:val="00082968"/>
    <w:rsid w:val="00083772"/>
    <w:rsid w:val="00083BF0"/>
    <w:rsid w:val="00083DCE"/>
    <w:rsid w:val="000843FA"/>
    <w:rsid w:val="00084400"/>
    <w:rsid w:val="00085041"/>
    <w:rsid w:val="000854BB"/>
    <w:rsid w:val="00085B2C"/>
    <w:rsid w:val="00085B43"/>
    <w:rsid w:val="00085F29"/>
    <w:rsid w:val="000860E4"/>
    <w:rsid w:val="0008660A"/>
    <w:rsid w:val="00086E1B"/>
    <w:rsid w:val="00086F25"/>
    <w:rsid w:val="00086FDD"/>
    <w:rsid w:val="000873F8"/>
    <w:rsid w:val="00087439"/>
    <w:rsid w:val="00087A1C"/>
    <w:rsid w:val="00087AED"/>
    <w:rsid w:val="00087D63"/>
    <w:rsid w:val="0009067C"/>
    <w:rsid w:val="00090E3D"/>
    <w:rsid w:val="000910E5"/>
    <w:rsid w:val="00091B6A"/>
    <w:rsid w:val="00091BFE"/>
    <w:rsid w:val="00091FB9"/>
    <w:rsid w:val="00092C7C"/>
    <w:rsid w:val="00092F25"/>
    <w:rsid w:val="0009326C"/>
    <w:rsid w:val="00093BCB"/>
    <w:rsid w:val="00093FDB"/>
    <w:rsid w:val="000942B6"/>
    <w:rsid w:val="0009445A"/>
    <w:rsid w:val="0009457E"/>
    <w:rsid w:val="0009485D"/>
    <w:rsid w:val="00094D5B"/>
    <w:rsid w:val="0009554A"/>
    <w:rsid w:val="00095D41"/>
    <w:rsid w:val="00096AFC"/>
    <w:rsid w:val="00097561"/>
    <w:rsid w:val="000A1B8B"/>
    <w:rsid w:val="000A1C34"/>
    <w:rsid w:val="000A2EFC"/>
    <w:rsid w:val="000A3287"/>
    <w:rsid w:val="000A3408"/>
    <w:rsid w:val="000A4A5B"/>
    <w:rsid w:val="000A4F1C"/>
    <w:rsid w:val="000A53D8"/>
    <w:rsid w:val="000A5E7C"/>
    <w:rsid w:val="000A60CB"/>
    <w:rsid w:val="000A6E6F"/>
    <w:rsid w:val="000A786A"/>
    <w:rsid w:val="000A7CE3"/>
    <w:rsid w:val="000B00B9"/>
    <w:rsid w:val="000B1204"/>
    <w:rsid w:val="000B18F5"/>
    <w:rsid w:val="000B1D90"/>
    <w:rsid w:val="000B1D92"/>
    <w:rsid w:val="000B1E50"/>
    <w:rsid w:val="000B1E91"/>
    <w:rsid w:val="000B21AB"/>
    <w:rsid w:val="000B2318"/>
    <w:rsid w:val="000B2728"/>
    <w:rsid w:val="000B3495"/>
    <w:rsid w:val="000B3D59"/>
    <w:rsid w:val="000B3FCB"/>
    <w:rsid w:val="000B404F"/>
    <w:rsid w:val="000B47C0"/>
    <w:rsid w:val="000B4A15"/>
    <w:rsid w:val="000B4B93"/>
    <w:rsid w:val="000B4D71"/>
    <w:rsid w:val="000B52A8"/>
    <w:rsid w:val="000B55E6"/>
    <w:rsid w:val="000B5E60"/>
    <w:rsid w:val="000B67C1"/>
    <w:rsid w:val="000B70F0"/>
    <w:rsid w:val="000B762C"/>
    <w:rsid w:val="000B7EFC"/>
    <w:rsid w:val="000C036B"/>
    <w:rsid w:val="000C0722"/>
    <w:rsid w:val="000C0C03"/>
    <w:rsid w:val="000C0CCF"/>
    <w:rsid w:val="000C0DA2"/>
    <w:rsid w:val="000C12D2"/>
    <w:rsid w:val="000C16AD"/>
    <w:rsid w:val="000C179B"/>
    <w:rsid w:val="000C1CF9"/>
    <w:rsid w:val="000C20A5"/>
    <w:rsid w:val="000C26D0"/>
    <w:rsid w:val="000C3228"/>
    <w:rsid w:val="000C3A7F"/>
    <w:rsid w:val="000C4433"/>
    <w:rsid w:val="000C4BAD"/>
    <w:rsid w:val="000C5064"/>
    <w:rsid w:val="000C5409"/>
    <w:rsid w:val="000C5731"/>
    <w:rsid w:val="000C5769"/>
    <w:rsid w:val="000C58EE"/>
    <w:rsid w:val="000C5B70"/>
    <w:rsid w:val="000C5CC0"/>
    <w:rsid w:val="000C6C3D"/>
    <w:rsid w:val="000C701A"/>
    <w:rsid w:val="000C7070"/>
    <w:rsid w:val="000C71FB"/>
    <w:rsid w:val="000C7CC8"/>
    <w:rsid w:val="000C7D00"/>
    <w:rsid w:val="000D04F9"/>
    <w:rsid w:val="000D084D"/>
    <w:rsid w:val="000D0937"/>
    <w:rsid w:val="000D0BBC"/>
    <w:rsid w:val="000D1238"/>
    <w:rsid w:val="000D142A"/>
    <w:rsid w:val="000D1C9E"/>
    <w:rsid w:val="000D36FC"/>
    <w:rsid w:val="000D37F0"/>
    <w:rsid w:val="000D3E7E"/>
    <w:rsid w:val="000D4117"/>
    <w:rsid w:val="000D4A0E"/>
    <w:rsid w:val="000D4B57"/>
    <w:rsid w:val="000D6004"/>
    <w:rsid w:val="000D6880"/>
    <w:rsid w:val="000D6E0B"/>
    <w:rsid w:val="000D7B4E"/>
    <w:rsid w:val="000D7EC5"/>
    <w:rsid w:val="000D7ED5"/>
    <w:rsid w:val="000E0238"/>
    <w:rsid w:val="000E06B1"/>
    <w:rsid w:val="000E1013"/>
    <w:rsid w:val="000E105B"/>
    <w:rsid w:val="000E116E"/>
    <w:rsid w:val="000E1233"/>
    <w:rsid w:val="000E15FA"/>
    <w:rsid w:val="000E17C2"/>
    <w:rsid w:val="000E1DEC"/>
    <w:rsid w:val="000E2305"/>
    <w:rsid w:val="000E234A"/>
    <w:rsid w:val="000E2427"/>
    <w:rsid w:val="000E2868"/>
    <w:rsid w:val="000E2BC1"/>
    <w:rsid w:val="000E3278"/>
    <w:rsid w:val="000E368D"/>
    <w:rsid w:val="000E3D35"/>
    <w:rsid w:val="000E3EF1"/>
    <w:rsid w:val="000E4013"/>
    <w:rsid w:val="000E4444"/>
    <w:rsid w:val="000E4734"/>
    <w:rsid w:val="000E49CC"/>
    <w:rsid w:val="000E509E"/>
    <w:rsid w:val="000E50D6"/>
    <w:rsid w:val="000E51A2"/>
    <w:rsid w:val="000E531C"/>
    <w:rsid w:val="000E5C0C"/>
    <w:rsid w:val="000E7D13"/>
    <w:rsid w:val="000F0159"/>
    <w:rsid w:val="000F02CC"/>
    <w:rsid w:val="000F0ADD"/>
    <w:rsid w:val="000F1019"/>
    <w:rsid w:val="000F1296"/>
    <w:rsid w:val="000F1AEE"/>
    <w:rsid w:val="000F1B34"/>
    <w:rsid w:val="000F1E07"/>
    <w:rsid w:val="000F2051"/>
    <w:rsid w:val="000F2054"/>
    <w:rsid w:val="000F2085"/>
    <w:rsid w:val="000F25BD"/>
    <w:rsid w:val="000F26CC"/>
    <w:rsid w:val="000F291C"/>
    <w:rsid w:val="000F2997"/>
    <w:rsid w:val="000F2C11"/>
    <w:rsid w:val="000F2DD0"/>
    <w:rsid w:val="000F3E21"/>
    <w:rsid w:val="000F41B9"/>
    <w:rsid w:val="000F42CA"/>
    <w:rsid w:val="000F4599"/>
    <w:rsid w:val="000F4621"/>
    <w:rsid w:val="000F4A65"/>
    <w:rsid w:val="000F5673"/>
    <w:rsid w:val="000F59D7"/>
    <w:rsid w:val="000F5B03"/>
    <w:rsid w:val="000F6B0F"/>
    <w:rsid w:val="000F74F0"/>
    <w:rsid w:val="001003F0"/>
    <w:rsid w:val="00100DD1"/>
    <w:rsid w:val="001012CE"/>
    <w:rsid w:val="001015E4"/>
    <w:rsid w:val="001016A2"/>
    <w:rsid w:val="001016C3"/>
    <w:rsid w:val="00101924"/>
    <w:rsid w:val="00101A63"/>
    <w:rsid w:val="00101C67"/>
    <w:rsid w:val="00101D9C"/>
    <w:rsid w:val="00101FA2"/>
    <w:rsid w:val="001020DA"/>
    <w:rsid w:val="00102190"/>
    <w:rsid w:val="00102614"/>
    <w:rsid w:val="0010364F"/>
    <w:rsid w:val="00104A4D"/>
    <w:rsid w:val="00104ECC"/>
    <w:rsid w:val="00104EE0"/>
    <w:rsid w:val="0010501C"/>
    <w:rsid w:val="00105071"/>
    <w:rsid w:val="00105DA0"/>
    <w:rsid w:val="00106108"/>
    <w:rsid w:val="001067E9"/>
    <w:rsid w:val="001069A4"/>
    <w:rsid w:val="00106C3F"/>
    <w:rsid w:val="00106CD5"/>
    <w:rsid w:val="0010707B"/>
    <w:rsid w:val="001072BF"/>
    <w:rsid w:val="00110050"/>
    <w:rsid w:val="00111312"/>
    <w:rsid w:val="00111353"/>
    <w:rsid w:val="0011152F"/>
    <w:rsid w:val="00111B54"/>
    <w:rsid w:val="001120C6"/>
    <w:rsid w:val="0011256F"/>
    <w:rsid w:val="001125A4"/>
    <w:rsid w:val="001126AC"/>
    <w:rsid w:val="00112832"/>
    <w:rsid w:val="00112ABF"/>
    <w:rsid w:val="00113EEE"/>
    <w:rsid w:val="001143B7"/>
    <w:rsid w:val="00114505"/>
    <w:rsid w:val="00114588"/>
    <w:rsid w:val="00114961"/>
    <w:rsid w:val="0011496D"/>
    <w:rsid w:val="00114ADC"/>
    <w:rsid w:val="001152C5"/>
    <w:rsid w:val="00115691"/>
    <w:rsid w:val="001156A1"/>
    <w:rsid w:val="001158CB"/>
    <w:rsid w:val="00115FF8"/>
    <w:rsid w:val="00116AA0"/>
    <w:rsid w:val="00117225"/>
    <w:rsid w:val="00117506"/>
    <w:rsid w:val="0011784F"/>
    <w:rsid w:val="00117F42"/>
    <w:rsid w:val="001204A6"/>
    <w:rsid w:val="00121C96"/>
    <w:rsid w:val="00121CAB"/>
    <w:rsid w:val="001226D1"/>
    <w:rsid w:val="00123033"/>
    <w:rsid w:val="0012330E"/>
    <w:rsid w:val="001239C5"/>
    <w:rsid w:val="001241C1"/>
    <w:rsid w:val="001242E1"/>
    <w:rsid w:val="001249C4"/>
    <w:rsid w:val="001252EB"/>
    <w:rsid w:val="00125C1C"/>
    <w:rsid w:val="00125C80"/>
    <w:rsid w:val="00126210"/>
    <w:rsid w:val="0012665E"/>
    <w:rsid w:val="00126939"/>
    <w:rsid w:val="00126F80"/>
    <w:rsid w:val="00127160"/>
    <w:rsid w:val="001272F7"/>
    <w:rsid w:val="001273CA"/>
    <w:rsid w:val="0012741B"/>
    <w:rsid w:val="00127710"/>
    <w:rsid w:val="00130169"/>
    <w:rsid w:val="00130C10"/>
    <w:rsid w:val="00131051"/>
    <w:rsid w:val="00131399"/>
    <w:rsid w:val="0013167D"/>
    <w:rsid w:val="00131D13"/>
    <w:rsid w:val="001322DC"/>
    <w:rsid w:val="001330F1"/>
    <w:rsid w:val="0013312D"/>
    <w:rsid w:val="00133BCE"/>
    <w:rsid w:val="00133C53"/>
    <w:rsid w:val="00133E03"/>
    <w:rsid w:val="00133FA7"/>
    <w:rsid w:val="001348A8"/>
    <w:rsid w:val="00135326"/>
    <w:rsid w:val="00135A15"/>
    <w:rsid w:val="00135BD5"/>
    <w:rsid w:val="00135DF1"/>
    <w:rsid w:val="001369EC"/>
    <w:rsid w:val="00136EE6"/>
    <w:rsid w:val="00137781"/>
    <w:rsid w:val="00137A15"/>
    <w:rsid w:val="00137BA2"/>
    <w:rsid w:val="0014011C"/>
    <w:rsid w:val="00140652"/>
    <w:rsid w:val="001406C2"/>
    <w:rsid w:val="00140E23"/>
    <w:rsid w:val="001410D7"/>
    <w:rsid w:val="0014115E"/>
    <w:rsid w:val="00141262"/>
    <w:rsid w:val="00141563"/>
    <w:rsid w:val="001425BB"/>
    <w:rsid w:val="0014260B"/>
    <w:rsid w:val="00142633"/>
    <w:rsid w:val="001427B9"/>
    <w:rsid w:val="00142E42"/>
    <w:rsid w:val="001434E3"/>
    <w:rsid w:val="001437C7"/>
    <w:rsid w:val="001437E9"/>
    <w:rsid w:val="0014395F"/>
    <w:rsid w:val="001443F7"/>
    <w:rsid w:val="001444BB"/>
    <w:rsid w:val="00144B36"/>
    <w:rsid w:val="00144BE8"/>
    <w:rsid w:val="00145522"/>
    <w:rsid w:val="00145AA2"/>
    <w:rsid w:val="00146160"/>
    <w:rsid w:val="001473E5"/>
    <w:rsid w:val="00147409"/>
    <w:rsid w:val="00147592"/>
    <w:rsid w:val="001478AB"/>
    <w:rsid w:val="00147B54"/>
    <w:rsid w:val="00147BA0"/>
    <w:rsid w:val="00147F62"/>
    <w:rsid w:val="001502DF"/>
    <w:rsid w:val="00150538"/>
    <w:rsid w:val="0015168F"/>
    <w:rsid w:val="00152002"/>
    <w:rsid w:val="0015232D"/>
    <w:rsid w:val="001524E5"/>
    <w:rsid w:val="00153740"/>
    <w:rsid w:val="00153C74"/>
    <w:rsid w:val="00154A55"/>
    <w:rsid w:val="00154B43"/>
    <w:rsid w:val="00154D83"/>
    <w:rsid w:val="00155463"/>
    <w:rsid w:val="00155A79"/>
    <w:rsid w:val="00155F7E"/>
    <w:rsid w:val="00156037"/>
    <w:rsid w:val="0015603B"/>
    <w:rsid w:val="00156337"/>
    <w:rsid w:val="00156692"/>
    <w:rsid w:val="00156861"/>
    <w:rsid w:val="00156BE7"/>
    <w:rsid w:val="001572DD"/>
    <w:rsid w:val="0015735C"/>
    <w:rsid w:val="0015759A"/>
    <w:rsid w:val="001577A4"/>
    <w:rsid w:val="00160FA3"/>
    <w:rsid w:val="00161DD6"/>
    <w:rsid w:val="001623A6"/>
    <w:rsid w:val="00162454"/>
    <w:rsid w:val="001626E7"/>
    <w:rsid w:val="00162C71"/>
    <w:rsid w:val="001640A9"/>
    <w:rsid w:val="00164108"/>
    <w:rsid w:val="001642E0"/>
    <w:rsid w:val="00164405"/>
    <w:rsid w:val="00164B46"/>
    <w:rsid w:val="0016566D"/>
    <w:rsid w:val="00165CC3"/>
    <w:rsid w:val="001664E5"/>
    <w:rsid w:val="00166BB6"/>
    <w:rsid w:val="0016701B"/>
    <w:rsid w:val="001677EE"/>
    <w:rsid w:val="00167864"/>
    <w:rsid w:val="00167AD0"/>
    <w:rsid w:val="00167F20"/>
    <w:rsid w:val="00170265"/>
    <w:rsid w:val="00170755"/>
    <w:rsid w:val="00170E86"/>
    <w:rsid w:val="00170F66"/>
    <w:rsid w:val="00171069"/>
    <w:rsid w:val="001714F9"/>
    <w:rsid w:val="0017200F"/>
    <w:rsid w:val="001724CA"/>
    <w:rsid w:val="001726BB"/>
    <w:rsid w:val="0017283A"/>
    <w:rsid w:val="00172C00"/>
    <w:rsid w:val="00172D3D"/>
    <w:rsid w:val="00172DB8"/>
    <w:rsid w:val="00172F69"/>
    <w:rsid w:val="00173953"/>
    <w:rsid w:val="001745F2"/>
    <w:rsid w:val="00174CDB"/>
    <w:rsid w:val="001756E0"/>
    <w:rsid w:val="001759C3"/>
    <w:rsid w:val="00175F36"/>
    <w:rsid w:val="001774DE"/>
    <w:rsid w:val="00177DBA"/>
    <w:rsid w:val="00177EF2"/>
    <w:rsid w:val="001800D8"/>
    <w:rsid w:val="0018057E"/>
    <w:rsid w:val="00180E1D"/>
    <w:rsid w:val="00180FEE"/>
    <w:rsid w:val="001817E0"/>
    <w:rsid w:val="00181EDC"/>
    <w:rsid w:val="001824CA"/>
    <w:rsid w:val="00182505"/>
    <w:rsid w:val="0018420A"/>
    <w:rsid w:val="00184631"/>
    <w:rsid w:val="00184912"/>
    <w:rsid w:val="0018562A"/>
    <w:rsid w:val="00185DA1"/>
    <w:rsid w:val="001862ED"/>
    <w:rsid w:val="00186542"/>
    <w:rsid w:val="0018664D"/>
    <w:rsid w:val="0018798D"/>
    <w:rsid w:val="00187A34"/>
    <w:rsid w:val="00187C35"/>
    <w:rsid w:val="0019036B"/>
    <w:rsid w:val="001904B3"/>
    <w:rsid w:val="00190ED5"/>
    <w:rsid w:val="00190F6D"/>
    <w:rsid w:val="00191271"/>
    <w:rsid w:val="001915BE"/>
    <w:rsid w:val="00191B38"/>
    <w:rsid w:val="00192925"/>
    <w:rsid w:val="0019330F"/>
    <w:rsid w:val="00194D48"/>
    <w:rsid w:val="001950FB"/>
    <w:rsid w:val="00195181"/>
    <w:rsid w:val="00195F91"/>
    <w:rsid w:val="0019718E"/>
    <w:rsid w:val="001972CA"/>
    <w:rsid w:val="001A0012"/>
    <w:rsid w:val="001A115B"/>
    <w:rsid w:val="001A1469"/>
    <w:rsid w:val="001A1A26"/>
    <w:rsid w:val="001A1F5A"/>
    <w:rsid w:val="001A37B7"/>
    <w:rsid w:val="001A3822"/>
    <w:rsid w:val="001A3AB5"/>
    <w:rsid w:val="001A3BEF"/>
    <w:rsid w:val="001A5517"/>
    <w:rsid w:val="001A554B"/>
    <w:rsid w:val="001A61AF"/>
    <w:rsid w:val="001A69C0"/>
    <w:rsid w:val="001A7A2A"/>
    <w:rsid w:val="001B013A"/>
    <w:rsid w:val="001B0D14"/>
    <w:rsid w:val="001B0EB2"/>
    <w:rsid w:val="001B1C9C"/>
    <w:rsid w:val="001B22EC"/>
    <w:rsid w:val="001B37CB"/>
    <w:rsid w:val="001B3EDE"/>
    <w:rsid w:val="001B42A2"/>
    <w:rsid w:val="001B443C"/>
    <w:rsid w:val="001B4BEC"/>
    <w:rsid w:val="001B5136"/>
    <w:rsid w:val="001B5316"/>
    <w:rsid w:val="001B5A5D"/>
    <w:rsid w:val="001B5CA0"/>
    <w:rsid w:val="001B5FA5"/>
    <w:rsid w:val="001B66E0"/>
    <w:rsid w:val="001B685F"/>
    <w:rsid w:val="001B6D71"/>
    <w:rsid w:val="001B71B4"/>
    <w:rsid w:val="001C2608"/>
    <w:rsid w:val="001C2DC8"/>
    <w:rsid w:val="001C3549"/>
    <w:rsid w:val="001C35F2"/>
    <w:rsid w:val="001C3A31"/>
    <w:rsid w:val="001C3CEE"/>
    <w:rsid w:val="001C4187"/>
    <w:rsid w:val="001C4351"/>
    <w:rsid w:val="001C4BBB"/>
    <w:rsid w:val="001C4DE6"/>
    <w:rsid w:val="001C50B4"/>
    <w:rsid w:val="001C55A0"/>
    <w:rsid w:val="001C58B9"/>
    <w:rsid w:val="001C58CE"/>
    <w:rsid w:val="001C5EA1"/>
    <w:rsid w:val="001C5FE0"/>
    <w:rsid w:val="001C6AF5"/>
    <w:rsid w:val="001C70CD"/>
    <w:rsid w:val="001C7AA1"/>
    <w:rsid w:val="001C7E8C"/>
    <w:rsid w:val="001C7E8E"/>
    <w:rsid w:val="001D0997"/>
    <w:rsid w:val="001D0CF0"/>
    <w:rsid w:val="001D29C1"/>
    <w:rsid w:val="001D2E83"/>
    <w:rsid w:val="001D48D2"/>
    <w:rsid w:val="001D4CE7"/>
    <w:rsid w:val="001D5CE6"/>
    <w:rsid w:val="001D5F44"/>
    <w:rsid w:val="001D613F"/>
    <w:rsid w:val="001D78A8"/>
    <w:rsid w:val="001D7A7A"/>
    <w:rsid w:val="001D7E53"/>
    <w:rsid w:val="001E097F"/>
    <w:rsid w:val="001E0B87"/>
    <w:rsid w:val="001E0CA5"/>
    <w:rsid w:val="001E112F"/>
    <w:rsid w:val="001E123D"/>
    <w:rsid w:val="001E13E4"/>
    <w:rsid w:val="001E1B5F"/>
    <w:rsid w:val="001E2D1D"/>
    <w:rsid w:val="001E312B"/>
    <w:rsid w:val="001E3529"/>
    <w:rsid w:val="001E3C63"/>
    <w:rsid w:val="001E3D91"/>
    <w:rsid w:val="001E42B1"/>
    <w:rsid w:val="001E4659"/>
    <w:rsid w:val="001E486B"/>
    <w:rsid w:val="001E5566"/>
    <w:rsid w:val="001E5589"/>
    <w:rsid w:val="001E5664"/>
    <w:rsid w:val="001E5ADA"/>
    <w:rsid w:val="001E5CFF"/>
    <w:rsid w:val="001E5D7E"/>
    <w:rsid w:val="001E68CD"/>
    <w:rsid w:val="001E6A8F"/>
    <w:rsid w:val="001E6D74"/>
    <w:rsid w:val="001E7176"/>
    <w:rsid w:val="001E763B"/>
    <w:rsid w:val="001E78DE"/>
    <w:rsid w:val="001F0693"/>
    <w:rsid w:val="001F0A8A"/>
    <w:rsid w:val="001F14D1"/>
    <w:rsid w:val="001F196D"/>
    <w:rsid w:val="001F1B97"/>
    <w:rsid w:val="001F30F6"/>
    <w:rsid w:val="001F339C"/>
    <w:rsid w:val="001F39A3"/>
    <w:rsid w:val="001F3A01"/>
    <w:rsid w:val="001F3A7D"/>
    <w:rsid w:val="001F3BB3"/>
    <w:rsid w:val="001F3E03"/>
    <w:rsid w:val="001F47F9"/>
    <w:rsid w:val="001F4C16"/>
    <w:rsid w:val="001F4CAE"/>
    <w:rsid w:val="001F4E71"/>
    <w:rsid w:val="001F5977"/>
    <w:rsid w:val="001F5AF8"/>
    <w:rsid w:val="001F5B2D"/>
    <w:rsid w:val="001F5F85"/>
    <w:rsid w:val="001F61D2"/>
    <w:rsid w:val="001F61E7"/>
    <w:rsid w:val="001F6965"/>
    <w:rsid w:val="001F6DF0"/>
    <w:rsid w:val="001F72A7"/>
    <w:rsid w:val="00200D17"/>
    <w:rsid w:val="00200D95"/>
    <w:rsid w:val="00201201"/>
    <w:rsid w:val="00201359"/>
    <w:rsid w:val="00201A6B"/>
    <w:rsid w:val="00201B6C"/>
    <w:rsid w:val="0020213C"/>
    <w:rsid w:val="002029D0"/>
    <w:rsid w:val="00203096"/>
    <w:rsid w:val="002034C9"/>
    <w:rsid w:val="002039CB"/>
    <w:rsid w:val="00203AD3"/>
    <w:rsid w:val="00203B20"/>
    <w:rsid w:val="00204131"/>
    <w:rsid w:val="00204CFC"/>
    <w:rsid w:val="00205265"/>
    <w:rsid w:val="00205441"/>
    <w:rsid w:val="00205779"/>
    <w:rsid w:val="00205A48"/>
    <w:rsid w:val="00205D12"/>
    <w:rsid w:val="00206862"/>
    <w:rsid w:val="00206AE1"/>
    <w:rsid w:val="00206E91"/>
    <w:rsid w:val="002076FB"/>
    <w:rsid w:val="00207831"/>
    <w:rsid w:val="00207A89"/>
    <w:rsid w:val="00210571"/>
    <w:rsid w:val="00210767"/>
    <w:rsid w:val="002110A7"/>
    <w:rsid w:val="002110B9"/>
    <w:rsid w:val="0021110D"/>
    <w:rsid w:val="00211AAA"/>
    <w:rsid w:val="00211E6C"/>
    <w:rsid w:val="00212355"/>
    <w:rsid w:val="002123E0"/>
    <w:rsid w:val="00212BEB"/>
    <w:rsid w:val="00212C2F"/>
    <w:rsid w:val="00213114"/>
    <w:rsid w:val="00213698"/>
    <w:rsid w:val="00213D35"/>
    <w:rsid w:val="00214364"/>
    <w:rsid w:val="002156A5"/>
    <w:rsid w:val="002157E2"/>
    <w:rsid w:val="002159E3"/>
    <w:rsid w:val="00215E2F"/>
    <w:rsid w:val="002175F8"/>
    <w:rsid w:val="00217D39"/>
    <w:rsid w:val="002209C8"/>
    <w:rsid w:val="0022127D"/>
    <w:rsid w:val="002212D6"/>
    <w:rsid w:val="00221B37"/>
    <w:rsid w:val="00221BA5"/>
    <w:rsid w:val="00221BD5"/>
    <w:rsid w:val="00221D6B"/>
    <w:rsid w:val="00222037"/>
    <w:rsid w:val="00222069"/>
    <w:rsid w:val="0022206A"/>
    <w:rsid w:val="00222276"/>
    <w:rsid w:val="002228CC"/>
    <w:rsid w:val="00223362"/>
    <w:rsid w:val="00223415"/>
    <w:rsid w:val="00223D91"/>
    <w:rsid w:val="00224161"/>
    <w:rsid w:val="0022418F"/>
    <w:rsid w:val="002249BA"/>
    <w:rsid w:val="0022540C"/>
    <w:rsid w:val="0022584D"/>
    <w:rsid w:val="00225C42"/>
    <w:rsid w:val="00225EDD"/>
    <w:rsid w:val="002268E2"/>
    <w:rsid w:val="00226EEC"/>
    <w:rsid w:val="00227AD5"/>
    <w:rsid w:val="00230BDF"/>
    <w:rsid w:val="00233235"/>
    <w:rsid w:val="00233863"/>
    <w:rsid w:val="00234554"/>
    <w:rsid w:val="00234B6F"/>
    <w:rsid w:val="002353BB"/>
    <w:rsid w:val="00235C91"/>
    <w:rsid w:val="00235ED4"/>
    <w:rsid w:val="002360A3"/>
    <w:rsid w:val="00236782"/>
    <w:rsid w:val="002369A3"/>
    <w:rsid w:val="00236B3B"/>
    <w:rsid w:val="00236CE9"/>
    <w:rsid w:val="002374BA"/>
    <w:rsid w:val="0024051D"/>
    <w:rsid w:val="002418B5"/>
    <w:rsid w:val="00241F23"/>
    <w:rsid w:val="00242203"/>
    <w:rsid w:val="0024225E"/>
    <w:rsid w:val="0024257A"/>
    <w:rsid w:val="00242A2F"/>
    <w:rsid w:val="00242A51"/>
    <w:rsid w:val="00242AE0"/>
    <w:rsid w:val="002438B0"/>
    <w:rsid w:val="00243AB8"/>
    <w:rsid w:val="002456B7"/>
    <w:rsid w:val="00245BB7"/>
    <w:rsid w:val="00246153"/>
    <w:rsid w:val="00246FB0"/>
    <w:rsid w:val="00247D18"/>
    <w:rsid w:val="00247F59"/>
    <w:rsid w:val="0025022B"/>
    <w:rsid w:val="00250ACA"/>
    <w:rsid w:val="00251034"/>
    <w:rsid w:val="0025217A"/>
    <w:rsid w:val="00252CE6"/>
    <w:rsid w:val="002542B8"/>
    <w:rsid w:val="00254AF6"/>
    <w:rsid w:val="002559CB"/>
    <w:rsid w:val="00255C73"/>
    <w:rsid w:val="00255EF8"/>
    <w:rsid w:val="002567C2"/>
    <w:rsid w:val="00257670"/>
    <w:rsid w:val="002579EC"/>
    <w:rsid w:val="00257CF9"/>
    <w:rsid w:val="00257E25"/>
    <w:rsid w:val="002603D6"/>
    <w:rsid w:val="00260E98"/>
    <w:rsid w:val="00260F34"/>
    <w:rsid w:val="00262015"/>
    <w:rsid w:val="0026218D"/>
    <w:rsid w:val="0026283D"/>
    <w:rsid w:val="002629C5"/>
    <w:rsid w:val="00262B30"/>
    <w:rsid w:val="0026323F"/>
    <w:rsid w:val="002636E4"/>
    <w:rsid w:val="00263992"/>
    <w:rsid w:val="002645A5"/>
    <w:rsid w:val="002647B3"/>
    <w:rsid w:val="00264829"/>
    <w:rsid w:val="00264880"/>
    <w:rsid w:val="00264A5E"/>
    <w:rsid w:val="00265771"/>
    <w:rsid w:val="00265A9C"/>
    <w:rsid w:val="00265B2B"/>
    <w:rsid w:val="00265D4E"/>
    <w:rsid w:val="00266324"/>
    <w:rsid w:val="00266BAA"/>
    <w:rsid w:val="00266C40"/>
    <w:rsid w:val="00266EED"/>
    <w:rsid w:val="00267984"/>
    <w:rsid w:val="00270310"/>
    <w:rsid w:val="00270FE2"/>
    <w:rsid w:val="0027170C"/>
    <w:rsid w:val="00271745"/>
    <w:rsid w:val="002717A6"/>
    <w:rsid w:val="00271858"/>
    <w:rsid w:val="002730E9"/>
    <w:rsid w:val="0027320A"/>
    <w:rsid w:val="00273A5C"/>
    <w:rsid w:val="00273A6F"/>
    <w:rsid w:val="00273BDF"/>
    <w:rsid w:val="00273C71"/>
    <w:rsid w:val="00273FBB"/>
    <w:rsid w:val="00274122"/>
    <w:rsid w:val="00274FD8"/>
    <w:rsid w:val="00275012"/>
    <w:rsid w:val="002750B9"/>
    <w:rsid w:val="0027548F"/>
    <w:rsid w:val="0027570E"/>
    <w:rsid w:val="002764A5"/>
    <w:rsid w:val="00276980"/>
    <w:rsid w:val="00276F80"/>
    <w:rsid w:val="00277462"/>
    <w:rsid w:val="002804A9"/>
    <w:rsid w:val="0028088A"/>
    <w:rsid w:val="00280C8D"/>
    <w:rsid w:val="00280E05"/>
    <w:rsid w:val="00281290"/>
    <w:rsid w:val="00281BF7"/>
    <w:rsid w:val="002820A0"/>
    <w:rsid w:val="0028225B"/>
    <w:rsid w:val="0028226D"/>
    <w:rsid w:val="002824A6"/>
    <w:rsid w:val="00282A97"/>
    <w:rsid w:val="00282EC1"/>
    <w:rsid w:val="00282EF2"/>
    <w:rsid w:val="00283E2E"/>
    <w:rsid w:val="00285690"/>
    <w:rsid w:val="00286D4B"/>
    <w:rsid w:val="00286DEC"/>
    <w:rsid w:val="0028716A"/>
    <w:rsid w:val="002903B0"/>
    <w:rsid w:val="00290F0A"/>
    <w:rsid w:val="002910F5"/>
    <w:rsid w:val="002912DB"/>
    <w:rsid w:val="00291682"/>
    <w:rsid w:val="00291DDE"/>
    <w:rsid w:val="002920EB"/>
    <w:rsid w:val="00293735"/>
    <w:rsid w:val="00293C08"/>
    <w:rsid w:val="00294049"/>
    <w:rsid w:val="00294729"/>
    <w:rsid w:val="002952C3"/>
    <w:rsid w:val="00296C16"/>
    <w:rsid w:val="00296E29"/>
    <w:rsid w:val="00297261"/>
    <w:rsid w:val="00297B8F"/>
    <w:rsid w:val="002A063D"/>
    <w:rsid w:val="002A067D"/>
    <w:rsid w:val="002A0803"/>
    <w:rsid w:val="002A14EC"/>
    <w:rsid w:val="002A1BE1"/>
    <w:rsid w:val="002A20D6"/>
    <w:rsid w:val="002A2428"/>
    <w:rsid w:val="002A2DBB"/>
    <w:rsid w:val="002A3016"/>
    <w:rsid w:val="002A3EE8"/>
    <w:rsid w:val="002A4121"/>
    <w:rsid w:val="002A4498"/>
    <w:rsid w:val="002A46C2"/>
    <w:rsid w:val="002A4A4B"/>
    <w:rsid w:val="002A5081"/>
    <w:rsid w:val="002A50D2"/>
    <w:rsid w:val="002A56CB"/>
    <w:rsid w:val="002A5B8D"/>
    <w:rsid w:val="002A5DC1"/>
    <w:rsid w:val="002A5F9F"/>
    <w:rsid w:val="002A623D"/>
    <w:rsid w:val="002A6C7B"/>
    <w:rsid w:val="002A6D2F"/>
    <w:rsid w:val="002A761D"/>
    <w:rsid w:val="002A7892"/>
    <w:rsid w:val="002B0328"/>
    <w:rsid w:val="002B0343"/>
    <w:rsid w:val="002B0A24"/>
    <w:rsid w:val="002B0A26"/>
    <w:rsid w:val="002B0B1C"/>
    <w:rsid w:val="002B0C11"/>
    <w:rsid w:val="002B0D33"/>
    <w:rsid w:val="002B0F69"/>
    <w:rsid w:val="002B142A"/>
    <w:rsid w:val="002B173D"/>
    <w:rsid w:val="002B2031"/>
    <w:rsid w:val="002B2433"/>
    <w:rsid w:val="002B24AE"/>
    <w:rsid w:val="002B2541"/>
    <w:rsid w:val="002B352E"/>
    <w:rsid w:val="002B3C9F"/>
    <w:rsid w:val="002B3CAA"/>
    <w:rsid w:val="002B40C0"/>
    <w:rsid w:val="002B416E"/>
    <w:rsid w:val="002B4851"/>
    <w:rsid w:val="002B4FFE"/>
    <w:rsid w:val="002B50B6"/>
    <w:rsid w:val="002B5C56"/>
    <w:rsid w:val="002B61B4"/>
    <w:rsid w:val="002B61D5"/>
    <w:rsid w:val="002B674F"/>
    <w:rsid w:val="002B6B70"/>
    <w:rsid w:val="002B7898"/>
    <w:rsid w:val="002B7C86"/>
    <w:rsid w:val="002C01D3"/>
    <w:rsid w:val="002C0C7A"/>
    <w:rsid w:val="002C105B"/>
    <w:rsid w:val="002C12B6"/>
    <w:rsid w:val="002C1382"/>
    <w:rsid w:val="002C1574"/>
    <w:rsid w:val="002C19A0"/>
    <w:rsid w:val="002C2367"/>
    <w:rsid w:val="002C2692"/>
    <w:rsid w:val="002C277E"/>
    <w:rsid w:val="002C2C3B"/>
    <w:rsid w:val="002C30B7"/>
    <w:rsid w:val="002C3187"/>
    <w:rsid w:val="002C458E"/>
    <w:rsid w:val="002C45A4"/>
    <w:rsid w:val="002C4B80"/>
    <w:rsid w:val="002C51F2"/>
    <w:rsid w:val="002C5361"/>
    <w:rsid w:val="002C55FE"/>
    <w:rsid w:val="002C58ED"/>
    <w:rsid w:val="002C5994"/>
    <w:rsid w:val="002C5A0C"/>
    <w:rsid w:val="002C5B78"/>
    <w:rsid w:val="002C6283"/>
    <w:rsid w:val="002C62A0"/>
    <w:rsid w:val="002C6516"/>
    <w:rsid w:val="002C6606"/>
    <w:rsid w:val="002C66D0"/>
    <w:rsid w:val="002C6D61"/>
    <w:rsid w:val="002C773A"/>
    <w:rsid w:val="002C7C3E"/>
    <w:rsid w:val="002D0E54"/>
    <w:rsid w:val="002D0FBA"/>
    <w:rsid w:val="002D10C4"/>
    <w:rsid w:val="002D1100"/>
    <w:rsid w:val="002D141C"/>
    <w:rsid w:val="002D1654"/>
    <w:rsid w:val="002D18D0"/>
    <w:rsid w:val="002D1AE4"/>
    <w:rsid w:val="002D21D2"/>
    <w:rsid w:val="002D281C"/>
    <w:rsid w:val="002D35B0"/>
    <w:rsid w:val="002D3921"/>
    <w:rsid w:val="002D3B6F"/>
    <w:rsid w:val="002D3E7C"/>
    <w:rsid w:val="002D3F15"/>
    <w:rsid w:val="002D402B"/>
    <w:rsid w:val="002D52D4"/>
    <w:rsid w:val="002D5E84"/>
    <w:rsid w:val="002D6059"/>
    <w:rsid w:val="002D7881"/>
    <w:rsid w:val="002E0A01"/>
    <w:rsid w:val="002E0C54"/>
    <w:rsid w:val="002E0D22"/>
    <w:rsid w:val="002E0DB9"/>
    <w:rsid w:val="002E0E56"/>
    <w:rsid w:val="002E1037"/>
    <w:rsid w:val="002E157C"/>
    <w:rsid w:val="002E1898"/>
    <w:rsid w:val="002E1EDE"/>
    <w:rsid w:val="002E20B9"/>
    <w:rsid w:val="002E25A0"/>
    <w:rsid w:val="002E2ACE"/>
    <w:rsid w:val="002E31D1"/>
    <w:rsid w:val="002E3746"/>
    <w:rsid w:val="002E3F04"/>
    <w:rsid w:val="002E401B"/>
    <w:rsid w:val="002E462D"/>
    <w:rsid w:val="002E4844"/>
    <w:rsid w:val="002E4D8F"/>
    <w:rsid w:val="002E4DCE"/>
    <w:rsid w:val="002E4E24"/>
    <w:rsid w:val="002E51AA"/>
    <w:rsid w:val="002E6516"/>
    <w:rsid w:val="002E68EF"/>
    <w:rsid w:val="002E6B37"/>
    <w:rsid w:val="002E71E2"/>
    <w:rsid w:val="002E71F1"/>
    <w:rsid w:val="002E7449"/>
    <w:rsid w:val="002E77ED"/>
    <w:rsid w:val="002F025E"/>
    <w:rsid w:val="002F047E"/>
    <w:rsid w:val="002F04C3"/>
    <w:rsid w:val="002F090C"/>
    <w:rsid w:val="002F10FA"/>
    <w:rsid w:val="002F1344"/>
    <w:rsid w:val="002F141E"/>
    <w:rsid w:val="002F1687"/>
    <w:rsid w:val="002F183A"/>
    <w:rsid w:val="002F18E7"/>
    <w:rsid w:val="002F190C"/>
    <w:rsid w:val="002F2066"/>
    <w:rsid w:val="002F22E8"/>
    <w:rsid w:val="002F37D6"/>
    <w:rsid w:val="002F3D16"/>
    <w:rsid w:val="002F43E1"/>
    <w:rsid w:val="002F473F"/>
    <w:rsid w:val="002F4A1B"/>
    <w:rsid w:val="002F4C35"/>
    <w:rsid w:val="002F5964"/>
    <w:rsid w:val="002F5E24"/>
    <w:rsid w:val="002F6DAD"/>
    <w:rsid w:val="002F6DDA"/>
    <w:rsid w:val="002F719A"/>
    <w:rsid w:val="002F74D2"/>
    <w:rsid w:val="002F7B84"/>
    <w:rsid w:val="003003B5"/>
    <w:rsid w:val="0030080A"/>
    <w:rsid w:val="00300E67"/>
    <w:rsid w:val="003010E3"/>
    <w:rsid w:val="00301327"/>
    <w:rsid w:val="00301A80"/>
    <w:rsid w:val="0030265F"/>
    <w:rsid w:val="00302F1E"/>
    <w:rsid w:val="00303E9A"/>
    <w:rsid w:val="00304D13"/>
    <w:rsid w:val="00304E08"/>
    <w:rsid w:val="0030628D"/>
    <w:rsid w:val="00306A96"/>
    <w:rsid w:val="003071B1"/>
    <w:rsid w:val="003100FC"/>
    <w:rsid w:val="003102EA"/>
    <w:rsid w:val="003108B0"/>
    <w:rsid w:val="00310A6C"/>
    <w:rsid w:val="00310B61"/>
    <w:rsid w:val="003113A5"/>
    <w:rsid w:val="003113F1"/>
    <w:rsid w:val="003114F6"/>
    <w:rsid w:val="00311650"/>
    <w:rsid w:val="00311BA1"/>
    <w:rsid w:val="00311F57"/>
    <w:rsid w:val="00311FF1"/>
    <w:rsid w:val="00312386"/>
    <w:rsid w:val="003125C5"/>
    <w:rsid w:val="00313B53"/>
    <w:rsid w:val="003142A5"/>
    <w:rsid w:val="00314527"/>
    <w:rsid w:val="00314698"/>
    <w:rsid w:val="0031491B"/>
    <w:rsid w:val="00314939"/>
    <w:rsid w:val="003150B5"/>
    <w:rsid w:val="00315622"/>
    <w:rsid w:val="00315F35"/>
    <w:rsid w:val="00315F53"/>
    <w:rsid w:val="00316881"/>
    <w:rsid w:val="0031690A"/>
    <w:rsid w:val="00317067"/>
    <w:rsid w:val="00317B30"/>
    <w:rsid w:val="00317B41"/>
    <w:rsid w:val="00317BCE"/>
    <w:rsid w:val="003204BE"/>
    <w:rsid w:val="003207E7"/>
    <w:rsid w:val="0032116C"/>
    <w:rsid w:val="00321C26"/>
    <w:rsid w:val="00322352"/>
    <w:rsid w:val="0032248F"/>
    <w:rsid w:val="00322BE7"/>
    <w:rsid w:val="003231C6"/>
    <w:rsid w:val="00323CA9"/>
    <w:rsid w:val="003243AE"/>
    <w:rsid w:val="0032582C"/>
    <w:rsid w:val="00326EAC"/>
    <w:rsid w:val="00327475"/>
    <w:rsid w:val="003275E7"/>
    <w:rsid w:val="00327761"/>
    <w:rsid w:val="0033007D"/>
    <w:rsid w:val="00330081"/>
    <w:rsid w:val="00330323"/>
    <w:rsid w:val="0033033F"/>
    <w:rsid w:val="003304C2"/>
    <w:rsid w:val="00330538"/>
    <w:rsid w:val="00330C5F"/>
    <w:rsid w:val="003316EA"/>
    <w:rsid w:val="0033201C"/>
    <w:rsid w:val="00332919"/>
    <w:rsid w:val="00332CB7"/>
    <w:rsid w:val="003331FE"/>
    <w:rsid w:val="00333D80"/>
    <w:rsid w:val="00334293"/>
    <w:rsid w:val="00334714"/>
    <w:rsid w:val="00334FA8"/>
    <w:rsid w:val="00335114"/>
    <w:rsid w:val="0033526D"/>
    <w:rsid w:val="00335456"/>
    <w:rsid w:val="0033598D"/>
    <w:rsid w:val="00335C5D"/>
    <w:rsid w:val="00335E58"/>
    <w:rsid w:val="003362B7"/>
    <w:rsid w:val="0033650A"/>
    <w:rsid w:val="00336D86"/>
    <w:rsid w:val="00337762"/>
    <w:rsid w:val="00337C78"/>
    <w:rsid w:val="00340A60"/>
    <w:rsid w:val="00341254"/>
    <w:rsid w:val="003414C4"/>
    <w:rsid w:val="003420C5"/>
    <w:rsid w:val="00342434"/>
    <w:rsid w:val="0034268E"/>
    <w:rsid w:val="003426C9"/>
    <w:rsid w:val="00342A37"/>
    <w:rsid w:val="00343CEF"/>
    <w:rsid w:val="00344AF8"/>
    <w:rsid w:val="00344BB6"/>
    <w:rsid w:val="00344DEB"/>
    <w:rsid w:val="00345247"/>
    <w:rsid w:val="00346402"/>
    <w:rsid w:val="003465B6"/>
    <w:rsid w:val="003466A8"/>
    <w:rsid w:val="00346901"/>
    <w:rsid w:val="003469A7"/>
    <w:rsid w:val="00346D47"/>
    <w:rsid w:val="003476F8"/>
    <w:rsid w:val="00347B70"/>
    <w:rsid w:val="003509AA"/>
    <w:rsid w:val="00350AB3"/>
    <w:rsid w:val="00350C4E"/>
    <w:rsid w:val="003521B3"/>
    <w:rsid w:val="00352456"/>
    <w:rsid w:val="0035285D"/>
    <w:rsid w:val="0035393F"/>
    <w:rsid w:val="00353CFE"/>
    <w:rsid w:val="0035410E"/>
    <w:rsid w:val="0035499B"/>
    <w:rsid w:val="00355252"/>
    <w:rsid w:val="00356048"/>
    <w:rsid w:val="003562FD"/>
    <w:rsid w:val="00356939"/>
    <w:rsid w:val="00357332"/>
    <w:rsid w:val="003574A8"/>
    <w:rsid w:val="00357721"/>
    <w:rsid w:val="00357822"/>
    <w:rsid w:val="00357A7A"/>
    <w:rsid w:val="00357ABF"/>
    <w:rsid w:val="00357C99"/>
    <w:rsid w:val="00360ABA"/>
    <w:rsid w:val="00360CB8"/>
    <w:rsid w:val="003614D7"/>
    <w:rsid w:val="00362A3F"/>
    <w:rsid w:val="003633CE"/>
    <w:rsid w:val="00363ABD"/>
    <w:rsid w:val="003650A6"/>
    <w:rsid w:val="0036608B"/>
    <w:rsid w:val="0036619D"/>
    <w:rsid w:val="003662F1"/>
    <w:rsid w:val="0036634D"/>
    <w:rsid w:val="0036648B"/>
    <w:rsid w:val="00366631"/>
    <w:rsid w:val="00367228"/>
    <w:rsid w:val="0036779A"/>
    <w:rsid w:val="00367B58"/>
    <w:rsid w:val="00367CB8"/>
    <w:rsid w:val="00367EB0"/>
    <w:rsid w:val="00367F1B"/>
    <w:rsid w:val="003709CE"/>
    <w:rsid w:val="00371790"/>
    <w:rsid w:val="00371CC1"/>
    <w:rsid w:val="0037241E"/>
    <w:rsid w:val="003726A8"/>
    <w:rsid w:val="0037302C"/>
    <w:rsid w:val="003735E5"/>
    <w:rsid w:val="00374312"/>
    <w:rsid w:val="00374646"/>
    <w:rsid w:val="00374FFA"/>
    <w:rsid w:val="00375081"/>
    <w:rsid w:val="00375441"/>
    <w:rsid w:val="00375FAC"/>
    <w:rsid w:val="0037627D"/>
    <w:rsid w:val="00376AC1"/>
    <w:rsid w:val="00376DC9"/>
    <w:rsid w:val="00377047"/>
    <w:rsid w:val="00377372"/>
    <w:rsid w:val="00380562"/>
    <w:rsid w:val="00380C15"/>
    <w:rsid w:val="00381889"/>
    <w:rsid w:val="003818FB"/>
    <w:rsid w:val="00382192"/>
    <w:rsid w:val="003822F7"/>
    <w:rsid w:val="00382312"/>
    <w:rsid w:val="00382CF9"/>
    <w:rsid w:val="00383887"/>
    <w:rsid w:val="0038406E"/>
    <w:rsid w:val="00384C49"/>
    <w:rsid w:val="00385098"/>
    <w:rsid w:val="0038553A"/>
    <w:rsid w:val="0038626B"/>
    <w:rsid w:val="0038635F"/>
    <w:rsid w:val="003865EC"/>
    <w:rsid w:val="00386607"/>
    <w:rsid w:val="003867F7"/>
    <w:rsid w:val="00386F9C"/>
    <w:rsid w:val="00387B31"/>
    <w:rsid w:val="00387E57"/>
    <w:rsid w:val="00390547"/>
    <w:rsid w:val="00390D1E"/>
    <w:rsid w:val="00391067"/>
    <w:rsid w:val="00391BB0"/>
    <w:rsid w:val="00392525"/>
    <w:rsid w:val="00392675"/>
    <w:rsid w:val="003928C1"/>
    <w:rsid w:val="0039366C"/>
    <w:rsid w:val="00393758"/>
    <w:rsid w:val="0039390D"/>
    <w:rsid w:val="003939F0"/>
    <w:rsid w:val="00393AA4"/>
    <w:rsid w:val="00393D06"/>
    <w:rsid w:val="00393ED7"/>
    <w:rsid w:val="00393F2E"/>
    <w:rsid w:val="00393F47"/>
    <w:rsid w:val="00393F5C"/>
    <w:rsid w:val="003942C0"/>
    <w:rsid w:val="00394EF3"/>
    <w:rsid w:val="003952BA"/>
    <w:rsid w:val="003958C5"/>
    <w:rsid w:val="003959AB"/>
    <w:rsid w:val="00395F73"/>
    <w:rsid w:val="00396060"/>
    <w:rsid w:val="003965C3"/>
    <w:rsid w:val="003969D1"/>
    <w:rsid w:val="00397728"/>
    <w:rsid w:val="00397E3F"/>
    <w:rsid w:val="003A1442"/>
    <w:rsid w:val="003A174E"/>
    <w:rsid w:val="003A178B"/>
    <w:rsid w:val="003A1CCD"/>
    <w:rsid w:val="003A25A0"/>
    <w:rsid w:val="003A2643"/>
    <w:rsid w:val="003A40E9"/>
    <w:rsid w:val="003A6048"/>
    <w:rsid w:val="003A6ED7"/>
    <w:rsid w:val="003A6FD0"/>
    <w:rsid w:val="003A79C0"/>
    <w:rsid w:val="003B0282"/>
    <w:rsid w:val="003B0806"/>
    <w:rsid w:val="003B082F"/>
    <w:rsid w:val="003B0D76"/>
    <w:rsid w:val="003B0F78"/>
    <w:rsid w:val="003B10D7"/>
    <w:rsid w:val="003B11B8"/>
    <w:rsid w:val="003B156C"/>
    <w:rsid w:val="003B30D4"/>
    <w:rsid w:val="003B33B0"/>
    <w:rsid w:val="003B36F8"/>
    <w:rsid w:val="003B3A69"/>
    <w:rsid w:val="003B4174"/>
    <w:rsid w:val="003B4329"/>
    <w:rsid w:val="003B43B4"/>
    <w:rsid w:val="003B476D"/>
    <w:rsid w:val="003B4F25"/>
    <w:rsid w:val="003B5088"/>
    <w:rsid w:val="003B5396"/>
    <w:rsid w:val="003B54D9"/>
    <w:rsid w:val="003B6B9B"/>
    <w:rsid w:val="003B6F5D"/>
    <w:rsid w:val="003B7882"/>
    <w:rsid w:val="003C0250"/>
    <w:rsid w:val="003C04E2"/>
    <w:rsid w:val="003C0703"/>
    <w:rsid w:val="003C0DB8"/>
    <w:rsid w:val="003C1672"/>
    <w:rsid w:val="003C1EEC"/>
    <w:rsid w:val="003C219B"/>
    <w:rsid w:val="003C2F86"/>
    <w:rsid w:val="003C37B8"/>
    <w:rsid w:val="003C4843"/>
    <w:rsid w:val="003C4A4B"/>
    <w:rsid w:val="003C5762"/>
    <w:rsid w:val="003C5796"/>
    <w:rsid w:val="003C5D51"/>
    <w:rsid w:val="003C62CB"/>
    <w:rsid w:val="003C6329"/>
    <w:rsid w:val="003C69DA"/>
    <w:rsid w:val="003C7678"/>
    <w:rsid w:val="003C7767"/>
    <w:rsid w:val="003C7E11"/>
    <w:rsid w:val="003D080B"/>
    <w:rsid w:val="003D0913"/>
    <w:rsid w:val="003D0DAF"/>
    <w:rsid w:val="003D0F32"/>
    <w:rsid w:val="003D141A"/>
    <w:rsid w:val="003D1A01"/>
    <w:rsid w:val="003D1B6A"/>
    <w:rsid w:val="003D1BB8"/>
    <w:rsid w:val="003D25BE"/>
    <w:rsid w:val="003D2FBC"/>
    <w:rsid w:val="003D384C"/>
    <w:rsid w:val="003D3AFA"/>
    <w:rsid w:val="003D4B94"/>
    <w:rsid w:val="003D505D"/>
    <w:rsid w:val="003D597D"/>
    <w:rsid w:val="003D5AC7"/>
    <w:rsid w:val="003D62B0"/>
    <w:rsid w:val="003D6422"/>
    <w:rsid w:val="003D65FD"/>
    <w:rsid w:val="003D69B8"/>
    <w:rsid w:val="003D6BCF"/>
    <w:rsid w:val="003D721F"/>
    <w:rsid w:val="003D7592"/>
    <w:rsid w:val="003D75A3"/>
    <w:rsid w:val="003E0032"/>
    <w:rsid w:val="003E07ED"/>
    <w:rsid w:val="003E0965"/>
    <w:rsid w:val="003E0BA8"/>
    <w:rsid w:val="003E0C63"/>
    <w:rsid w:val="003E109A"/>
    <w:rsid w:val="003E10C1"/>
    <w:rsid w:val="003E16D7"/>
    <w:rsid w:val="003E195E"/>
    <w:rsid w:val="003E1ECA"/>
    <w:rsid w:val="003E2467"/>
    <w:rsid w:val="003E27EC"/>
    <w:rsid w:val="003E3430"/>
    <w:rsid w:val="003E3DB5"/>
    <w:rsid w:val="003E51F6"/>
    <w:rsid w:val="003E6035"/>
    <w:rsid w:val="003E62DD"/>
    <w:rsid w:val="003E62F8"/>
    <w:rsid w:val="003E6C4E"/>
    <w:rsid w:val="003E763E"/>
    <w:rsid w:val="003E773D"/>
    <w:rsid w:val="003E7813"/>
    <w:rsid w:val="003E79C7"/>
    <w:rsid w:val="003F0CED"/>
    <w:rsid w:val="003F2BC5"/>
    <w:rsid w:val="003F2F2A"/>
    <w:rsid w:val="003F432A"/>
    <w:rsid w:val="003F46CF"/>
    <w:rsid w:val="003F4853"/>
    <w:rsid w:val="003F5031"/>
    <w:rsid w:val="003F53AA"/>
    <w:rsid w:val="003F56B1"/>
    <w:rsid w:val="003F5F2E"/>
    <w:rsid w:val="003F5F3B"/>
    <w:rsid w:val="003F6526"/>
    <w:rsid w:val="003F6F11"/>
    <w:rsid w:val="003F7429"/>
    <w:rsid w:val="003F7575"/>
    <w:rsid w:val="003F7AAB"/>
    <w:rsid w:val="003F7CB9"/>
    <w:rsid w:val="00400616"/>
    <w:rsid w:val="00401798"/>
    <w:rsid w:val="00401B83"/>
    <w:rsid w:val="00403736"/>
    <w:rsid w:val="00403BA1"/>
    <w:rsid w:val="00403C12"/>
    <w:rsid w:val="00403FBF"/>
    <w:rsid w:val="00404663"/>
    <w:rsid w:val="00404701"/>
    <w:rsid w:val="0040489B"/>
    <w:rsid w:val="00405212"/>
    <w:rsid w:val="004055F0"/>
    <w:rsid w:val="00406695"/>
    <w:rsid w:val="00406C3D"/>
    <w:rsid w:val="0041006E"/>
    <w:rsid w:val="00410088"/>
    <w:rsid w:val="00410335"/>
    <w:rsid w:val="00410696"/>
    <w:rsid w:val="004107F7"/>
    <w:rsid w:val="004109E9"/>
    <w:rsid w:val="00410C31"/>
    <w:rsid w:val="0041142D"/>
    <w:rsid w:val="00411DC0"/>
    <w:rsid w:val="00411E55"/>
    <w:rsid w:val="00412F62"/>
    <w:rsid w:val="004134DD"/>
    <w:rsid w:val="0041373D"/>
    <w:rsid w:val="00413DCB"/>
    <w:rsid w:val="004148D6"/>
    <w:rsid w:val="00414D82"/>
    <w:rsid w:val="0041511A"/>
    <w:rsid w:val="004152D0"/>
    <w:rsid w:val="00415A1A"/>
    <w:rsid w:val="00416510"/>
    <w:rsid w:val="00416EB7"/>
    <w:rsid w:val="004178DA"/>
    <w:rsid w:val="0042017E"/>
    <w:rsid w:val="004212BA"/>
    <w:rsid w:val="00421312"/>
    <w:rsid w:val="00422198"/>
    <w:rsid w:val="00422222"/>
    <w:rsid w:val="00422965"/>
    <w:rsid w:val="004232A0"/>
    <w:rsid w:val="004236F8"/>
    <w:rsid w:val="0042386D"/>
    <w:rsid w:val="0042456A"/>
    <w:rsid w:val="00424934"/>
    <w:rsid w:val="004249AB"/>
    <w:rsid w:val="00424AD9"/>
    <w:rsid w:val="00424C09"/>
    <w:rsid w:val="00424DB1"/>
    <w:rsid w:val="00425265"/>
    <w:rsid w:val="0042590B"/>
    <w:rsid w:val="00425C6F"/>
    <w:rsid w:val="004272C8"/>
    <w:rsid w:val="00427805"/>
    <w:rsid w:val="004306CD"/>
    <w:rsid w:val="0043093C"/>
    <w:rsid w:val="00431022"/>
    <w:rsid w:val="00432288"/>
    <w:rsid w:val="00432AFC"/>
    <w:rsid w:val="00432D80"/>
    <w:rsid w:val="00432DFD"/>
    <w:rsid w:val="00432EDC"/>
    <w:rsid w:val="00433214"/>
    <w:rsid w:val="00433798"/>
    <w:rsid w:val="00433827"/>
    <w:rsid w:val="00433989"/>
    <w:rsid w:val="00434152"/>
    <w:rsid w:val="004344E0"/>
    <w:rsid w:val="0043479F"/>
    <w:rsid w:val="00434E13"/>
    <w:rsid w:val="00435022"/>
    <w:rsid w:val="00435124"/>
    <w:rsid w:val="004351BF"/>
    <w:rsid w:val="0043524A"/>
    <w:rsid w:val="004356D9"/>
    <w:rsid w:val="004357A3"/>
    <w:rsid w:val="00435949"/>
    <w:rsid w:val="00435A0F"/>
    <w:rsid w:val="0043630F"/>
    <w:rsid w:val="00437048"/>
    <w:rsid w:val="004371DE"/>
    <w:rsid w:val="00437623"/>
    <w:rsid w:val="00437DCC"/>
    <w:rsid w:val="0044077D"/>
    <w:rsid w:val="00440EBB"/>
    <w:rsid w:val="00440F0C"/>
    <w:rsid w:val="00441662"/>
    <w:rsid w:val="004418B0"/>
    <w:rsid w:val="00441C3D"/>
    <w:rsid w:val="004422A6"/>
    <w:rsid w:val="0044231B"/>
    <w:rsid w:val="00442C9B"/>
    <w:rsid w:val="0044369C"/>
    <w:rsid w:val="0044402D"/>
    <w:rsid w:val="00444E4A"/>
    <w:rsid w:val="00444F58"/>
    <w:rsid w:val="0044541D"/>
    <w:rsid w:val="0044576F"/>
    <w:rsid w:val="00445CFC"/>
    <w:rsid w:val="00446D4E"/>
    <w:rsid w:val="004470EE"/>
    <w:rsid w:val="0044716A"/>
    <w:rsid w:val="004475B5"/>
    <w:rsid w:val="0044764F"/>
    <w:rsid w:val="00450DED"/>
    <w:rsid w:val="004511CB"/>
    <w:rsid w:val="00451791"/>
    <w:rsid w:val="00451846"/>
    <w:rsid w:val="00451ED7"/>
    <w:rsid w:val="00452783"/>
    <w:rsid w:val="00452BDC"/>
    <w:rsid w:val="00453710"/>
    <w:rsid w:val="00456919"/>
    <w:rsid w:val="00456941"/>
    <w:rsid w:val="004578EE"/>
    <w:rsid w:val="004600D6"/>
    <w:rsid w:val="004602E4"/>
    <w:rsid w:val="004604FB"/>
    <w:rsid w:val="00460A41"/>
    <w:rsid w:val="00460C4B"/>
    <w:rsid w:val="00460EA0"/>
    <w:rsid w:val="004616C7"/>
    <w:rsid w:val="00462564"/>
    <w:rsid w:val="00463082"/>
    <w:rsid w:val="004633AE"/>
    <w:rsid w:val="00463959"/>
    <w:rsid w:val="00463B9D"/>
    <w:rsid w:val="00464419"/>
    <w:rsid w:val="00464788"/>
    <w:rsid w:val="00464CB8"/>
    <w:rsid w:val="00465F47"/>
    <w:rsid w:val="00466ABE"/>
    <w:rsid w:val="00466AC1"/>
    <w:rsid w:val="00466B8B"/>
    <w:rsid w:val="00466F1D"/>
    <w:rsid w:val="004673CC"/>
    <w:rsid w:val="004674AE"/>
    <w:rsid w:val="00467521"/>
    <w:rsid w:val="00467628"/>
    <w:rsid w:val="004700C3"/>
    <w:rsid w:val="004701FB"/>
    <w:rsid w:val="00470709"/>
    <w:rsid w:val="004709C4"/>
    <w:rsid w:val="00470DC1"/>
    <w:rsid w:val="00470EC3"/>
    <w:rsid w:val="004710E3"/>
    <w:rsid w:val="00472228"/>
    <w:rsid w:val="004728BB"/>
    <w:rsid w:val="00472FB2"/>
    <w:rsid w:val="00473275"/>
    <w:rsid w:val="00473489"/>
    <w:rsid w:val="00473B3F"/>
    <w:rsid w:val="0047409A"/>
    <w:rsid w:val="0047430B"/>
    <w:rsid w:val="00474440"/>
    <w:rsid w:val="00474728"/>
    <w:rsid w:val="00474DBF"/>
    <w:rsid w:val="00474EA9"/>
    <w:rsid w:val="00474FFE"/>
    <w:rsid w:val="00475C1E"/>
    <w:rsid w:val="004768A0"/>
    <w:rsid w:val="00476E33"/>
    <w:rsid w:val="00476F01"/>
    <w:rsid w:val="004779EB"/>
    <w:rsid w:val="0048000D"/>
    <w:rsid w:val="0048029E"/>
    <w:rsid w:val="004803EA"/>
    <w:rsid w:val="004803F8"/>
    <w:rsid w:val="004811DA"/>
    <w:rsid w:val="004813D7"/>
    <w:rsid w:val="0048248C"/>
    <w:rsid w:val="00482716"/>
    <w:rsid w:val="00483865"/>
    <w:rsid w:val="004842A2"/>
    <w:rsid w:val="004844EF"/>
    <w:rsid w:val="004845F6"/>
    <w:rsid w:val="0048465E"/>
    <w:rsid w:val="00484DB3"/>
    <w:rsid w:val="0048503B"/>
    <w:rsid w:val="0048676C"/>
    <w:rsid w:val="00486B06"/>
    <w:rsid w:val="00490406"/>
    <w:rsid w:val="0049048C"/>
    <w:rsid w:val="00490D02"/>
    <w:rsid w:val="00490E0F"/>
    <w:rsid w:val="00491CF3"/>
    <w:rsid w:val="0049231C"/>
    <w:rsid w:val="00493173"/>
    <w:rsid w:val="004932D4"/>
    <w:rsid w:val="00493538"/>
    <w:rsid w:val="00494635"/>
    <w:rsid w:val="0049553E"/>
    <w:rsid w:val="00495621"/>
    <w:rsid w:val="00495B1B"/>
    <w:rsid w:val="00495E93"/>
    <w:rsid w:val="00496D89"/>
    <w:rsid w:val="0049756E"/>
    <w:rsid w:val="004976F7"/>
    <w:rsid w:val="004A0543"/>
    <w:rsid w:val="004A0701"/>
    <w:rsid w:val="004A0758"/>
    <w:rsid w:val="004A098F"/>
    <w:rsid w:val="004A0C04"/>
    <w:rsid w:val="004A109A"/>
    <w:rsid w:val="004A10FE"/>
    <w:rsid w:val="004A114D"/>
    <w:rsid w:val="004A1D18"/>
    <w:rsid w:val="004A21FB"/>
    <w:rsid w:val="004A2522"/>
    <w:rsid w:val="004A25BA"/>
    <w:rsid w:val="004A2888"/>
    <w:rsid w:val="004A2984"/>
    <w:rsid w:val="004A3CE1"/>
    <w:rsid w:val="004A3EA7"/>
    <w:rsid w:val="004A4237"/>
    <w:rsid w:val="004A4C06"/>
    <w:rsid w:val="004A503A"/>
    <w:rsid w:val="004A5149"/>
    <w:rsid w:val="004A5EB8"/>
    <w:rsid w:val="004A66C1"/>
    <w:rsid w:val="004A6DCC"/>
    <w:rsid w:val="004A7B97"/>
    <w:rsid w:val="004B0146"/>
    <w:rsid w:val="004B026F"/>
    <w:rsid w:val="004B02C8"/>
    <w:rsid w:val="004B06C2"/>
    <w:rsid w:val="004B0B6A"/>
    <w:rsid w:val="004B0EAC"/>
    <w:rsid w:val="004B1033"/>
    <w:rsid w:val="004B186D"/>
    <w:rsid w:val="004B2334"/>
    <w:rsid w:val="004B23FA"/>
    <w:rsid w:val="004B3071"/>
    <w:rsid w:val="004B36DC"/>
    <w:rsid w:val="004B3B70"/>
    <w:rsid w:val="004B415B"/>
    <w:rsid w:val="004B421B"/>
    <w:rsid w:val="004B4688"/>
    <w:rsid w:val="004B469A"/>
    <w:rsid w:val="004B540C"/>
    <w:rsid w:val="004B5B95"/>
    <w:rsid w:val="004B72EF"/>
    <w:rsid w:val="004B731C"/>
    <w:rsid w:val="004B7390"/>
    <w:rsid w:val="004C00E0"/>
    <w:rsid w:val="004C05DC"/>
    <w:rsid w:val="004C0D1B"/>
    <w:rsid w:val="004C0D8D"/>
    <w:rsid w:val="004C0E5A"/>
    <w:rsid w:val="004C301A"/>
    <w:rsid w:val="004C34EC"/>
    <w:rsid w:val="004C37F9"/>
    <w:rsid w:val="004C3964"/>
    <w:rsid w:val="004C3C14"/>
    <w:rsid w:val="004C3FA9"/>
    <w:rsid w:val="004C463C"/>
    <w:rsid w:val="004C46F1"/>
    <w:rsid w:val="004C4750"/>
    <w:rsid w:val="004C484D"/>
    <w:rsid w:val="004C4DB2"/>
    <w:rsid w:val="004C4E17"/>
    <w:rsid w:val="004C5565"/>
    <w:rsid w:val="004C6036"/>
    <w:rsid w:val="004C66D9"/>
    <w:rsid w:val="004C6DA0"/>
    <w:rsid w:val="004C70AE"/>
    <w:rsid w:val="004C72E4"/>
    <w:rsid w:val="004C7564"/>
    <w:rsid w:val="004C765C"/>
    <w:rsid w:val="004C7A27"/>
    <w:rsid w:val="004C7CB9"/>
    <w:rsid w:val="004D04BC"/>
    <w:rsid w:val="004D0501"/>
    <w:rsid w:val="004D0B00"/>
    <w:rsid w:val="004D0D37"/>
    <w:rsid w:val="004D12B3"/>
    <w:rsid w:val="004D13A4"/>
    <w:rsid w:val="004D2179"/>
    <w:rsid w:val="004D21E9"/>
    <w:rsid w:val="004D26D7"/>
    <w:rsid w:val="004D3A70"/>
    <w:rsid w:val="004D400C"/>
    <w:rsid w:val="004D562C"/>
    <w:rsid w:val="004D584A"/>
    <w:rsid w:val="004D5D89"/>
    <w:rsid w:val="004D5FEB"/>
    <w:rsid w:val="004D7D8C"/>
    <w:rsid w:val="004E0410"/>
    <w:rsid w:val="004E1101"/>
    <w:rsid w:val="004E3AC1"/>
    <w:rsid w:val="004E3CAE"/>
    <w:rsid w:val="004E42BB"/>
    <w:rsid w:val="004E47CF"/>
    <w:rsid w:val="004E4E7E"/>
    <w:rsid w:val="004E4E89"/>
    <w:rsid w:val="004E5043"/>
    <w:rsid w:val="004E5190"/>
    <w:rsid w:val="004E5431"/>
    <w:rsid w:val="004E58F0"/>
    <w:rsid w:val="004E5C91"/>
    <w:rsid w:val="004E5D9E"/>
    <w:rsid w:val="004E5ECF"/>
    <w:rsid w:val="004E6304"/>
    <w:rsid w:val="004E63D0"/>
    <w:rsid w:val="004F037D"/>
    <w:rsid w:val="004F049D"/>
    <w:rsid w:val="004F0748"/>
    <w:rsid w:val="004F0D9F"/>
    <w:rsid w:val="004F1AEF"/>
    <w:rsid w:val="004F232F"/>
    <w:rsid w:val="004F251A"/>
    <w:rsid w:val="004F2CD2"/>
    <w:rsid w:val="004F2D61"/>
    <w:rsid w:val="004F30BE"/>
    <w:rsid w:val="004F38EB"/>
    <w:rsid w:val="004F3D1F"/>
    <w:rsid w:val="004F46AB"/>
    <w:rsid w:val="004F4809"/>
    <w:rsid w:val="004F52AB"/>
    <w:rsid w:val="004F5E2C"/>
    <w:rsid w:val="004F628E"/>
    <w:rsid w:val="004F655B"/>
    <w:rsid w:val="004F6638"/>
    <w:rsid w:val="004F69EB"/>
    <w:rsid w:val="004F71F6"/>
    <w:rsid w:val="004F7439"/>
    <w:rsid w:val="004F7805"/>
    <w:rsid w:val="004F79BF"/>
    <w:rsid w:val="004F7E5B"/>
    <w:rsid w:val="0050049B"/>
    <w:rsid w:val="0050066D"/>
    <w:rsid w:val="00500835"/>
    <w:rsid w:val="005009F7"/>
    <w:rsid w:val="00500C1A"/>
    <w:rsid w:val="00501120"/>
    <w:rsid w:val="0050176D"/>
    <w:rsid w:val="00502437"/>
    <w:rsid w:val="00502D2B"/>
    <w:rsid w:val="0050387E"/>
    <w:rsid w:val="005038F7"/>
    <w:rsid w:val="00504041"/>
    <w:rsid w:val="00504581"/>
    <w:rsid w:val="00504A58"/>
    <w:rsid w:val="005051BA"/>
    <w:rsid w:val="00506351"/>
    <w:rsid w:val="00506C80"/>
    <w:rsid w:val="00506ECB"/>
    <w:rsid w:val="00507478"/>
    <w:rsid w:val="00507669"/>
    <w:rsid w:val="00507B58"/>
    <w:rsid w:val="005107CF"/>
    <w:rsid w:val="005112A9"/>
    <w:rsid w:val="005113A4"/>
    <w:rsid w:val="00511AC5"/>
    <w:rsid w:val="00512177"/>
    <w:rsid w:val="005124E9"/>
    <w:rsid w:val="0051289F"/>
    <w:rsid w:val="005129A3"/>
    <w:rsid w:val="00512FB0"/>
    <w:rsid w:val="00513520"/>
    <w:rsid w:val="00513834"/>
    <w:rsid w:val="00513898"/>
    <w:rsid w:val="00514421"/>
    <w:rsid w:val="00514B20"/>
    <w:rsid w:val="00514B8C"/>
    <w:rsid w:val="00514D0C"/>
    <w:rsid w:val="005169EB"/>
    <w:rsid w:val="00516A72"/>
    <w:rsid w:val="00516F24"/>
    <w:rsid w:val="005207CF"/>
    <w:rsid w:val="00520E28"/>
    <w:rsid w:val="0052106E"/>
    <w:rsid w:val="00521300"/>
    <w:rsid w:val="00521779"/>
    <w:rsid w:val="005217D8"/>
    <w:rsid w:val="00522209"/>
    <w:rsid w:val="00523315"/>
    <w:rsid w:val="00523F9A"/>
    <w:rsid w:val="00524009"/>
    <w:rsid w:val="005243CB"/>
    <w:rsid w:val="005247EE"/>
    <w:rsid w:val="005249CF"/>
    <w:rsid w:val="0052586D"/>
    <w:rsid w:val="00525CAC"/>
    <w:rsid w:val="005263D4"/>
    <w:rsid w:val="0052653B"/>
    <w:rsid w:val="00526751"/>
    <w:rsid w:val="00526E0E"/>
    <w:rsid w:val="00527C10"/>
    <w:rsid w:val="00527F6B"/>
    <w:rsid w:val="00530EE1"/>
    <w:rsid w:val="00531CA9"/>
    <w:rsid w:val="00531D0C"/>
    <w:rsid w:val="00531D61"/>
    <w:rsid w:val="00531DCD"/>
    <w:rsid w:val="0053261A"/>
    <w:rsid w:val="00532EC6"/>
    <w:rsid w:val="00533F80"/>
    <w:rsid w:val="005341FB"/>
    <w:rsid w:val="005353EB"/>
    <w:rsid w:val="0053570A"/>
    <w:rsid w:val="00536394"/>
    <w:rsid w:val="0053657E"/>
    <w:rsid w:val="00536C54"/>
    <w:rsid w:val="00536F92"/>
    <w:rsid w:val="00537364"/>
    <w:rsid w:val="0053743D"/>
    <w:rsid w:val="005378F5"/>
    <w:rsid w:val="00537975"/>
    <w:rsid w:val="00537AE6"/>
    <w:rsid w:val="00540394"/>
    <w:rsid w:val="0054048F"/>
    <w:rsid w:val="00540C41"/>
    <w:rsid w:val="00540F38"/>
    <w:rsid w:val="00541383"/>
    <w:rsid w:val="005414A1"/>
    <w:rsid w:val="00541D16"/>
    <w:rsid w:val="005432C8"/>
    <w:rsid w:val="0054345A"/>
    <w:rsid w:val="00543573"/>
    <w:rsid w:val="00543967"/>
    <w:rsid w:val="0054417A"/>
    <w:rsid w:val="00544E4D"/>
    <w:rsid w:val="00544E7F"/>
    <w:rsid w:val="00545340"/>
    <w:rsid w:val="00545421"/>
    <w:rsid w:val="00545544"/>
    <w:rsid w:val="0054586D"/>
    <w:rsid w:val="005458A6"/>
    <w:rsid w:val="005468AE"/>
    <w:rsid w:val="005474AA"/>
    <w:rsid w:val="005506E1"/>
    <w:rsid w:val="00550BDD"/>
    <w:rsid w:val="00551C85"/>
    <w:rsid w:val="00552209"/>
    <w:rsid w:val="0055302B"/>
    <w:rsid w:val="005531D0"/>
    <w:rsid w:val="0055322B"/>
    <w:rsid w:val="00553509"/>
    <w:rsid w:val="005539A0"/>
    <w:rsid w:val="00554357"/>
    <w:rsid w:val="005543DC"/>
    <w:rsid w:val="00554E75"/>
    <w:rsid w:val="005550D2"/>
    <w:rsid w:val="00555636"/>
    <w:rsid w:val="005556FD"/>
    <w:rsid w:val="005559DC"/>
    <w:rsid w:val="00556409"/>
    <w:rsid w:val="00556DC8"/>
    <w:rsid w:val="005570E8"/>
    <w:rsid w:val="005606D1"/>
    <w:rsid w:val="00560ED8"/>
    <w:rsid w:val="00561525"/>
    <w:rsid w:val="0056350F"/>
    <w:rsid w:val="00564855"/>
    <w:rsid w:val="00564D7D"/>
    <w:rsid w:val="005656DF"/>
    <w:rsid w:val="00565C50"/>
    <w:rsid w:val="00565C65"/>
    <w:rsid w:val="00565F77"/>
    <w:rsid w:val="005662B1"/>
    <w:rsid w:val="00567298"/>
    <w:rsid w:val="00567C79"/>
    <w:rsid w:val="00570088"/>
    <w:rsid w:val="0057009B"/>
    <w:rsid w:val="00570CB6"/>
    <w:rsid w:val="00570D07"/>
    <w:rsid w:val="00570F2B"/>
    <w:rsid w:val="0057100C"/>
    <w:rsid w:val="00571B2A"/>
    <w:rsid w:val="0057228D"/>
    <w:rsid w:val="00572665"/>
    <w:rsid w:val="005731FE"/>
    <w:rsid w:val="00573E3D"/>
    <w:rsid w:val="00573FCD"/>
    <w:rsid w:val="00574307"/>
    <w:rsid w:val="005744C3"/>
    <w:rsid w:val="00574B20"/>
    <w:rsid w:val="00574CED"/>
    <w:rsid w:val="00574D7B"/>
    <w:rsid w:val="00574FC0"/>
    <w:rsid w:val="0057521C"/>
    <w:rsid w:val="00575FB9"/>
    <w:rsid w:val="00576939"/>
    <w:rsid w:val="00576DCF"/>
    <w:rsid w:val="0057763F"/>
    <w:rsid w:val="005776A2"/>
    <w:rsid w:val="00577B7F"/>
    <w:rsid w:val="00577D76"/>
    <w:rsid w:val="00577F03"/>
    <w:rsid w:val="00577F8A"/>
    <w:rsid w:val="00580308"/>
    <w:rsid w:val="00580B0B"/>
    <w:rsid w:val="005815D8"/>
    <w:rsid w:val="00582B35"/>
    <w:rsid w:val="00582CCC"/>
    <w:rsid w:val="00582D56"/>
    <w:rsid w:val="0058323A"/>
    <w:rsid w:val="00584D16"/>
    <w:rsid w:val="00585494"/>
    <w:rsid w:val="005856CB"/>
    <w:rsid w:val="00585B64"/>
    <w:rsid w:val="00585E39"/>
    <w:rsid w:val="005863EF"/>
    <w:rsid w:val="00586BFE"/>
    <w:rsid w:val="00586FD4"/>
    <w:rsid w:val="005875F4"/>
    <w:rsid w:val="00587ED6"/>
    <w:rsid w:val="0059075F"/>
    <w:rsid w:val="00590BCB"/>
    <w:rsid w:val="005916CE"/>
    <w:rsid w:val="00592611"/>
    <w:rsid w:val="00592652"/>
    <w:rsid w:val="00592FFF"/>
    <w:rsid w:val="00593F1C"/>
    <w:rsid w:val="00594149"/>
    <w:rsid w:val="00594427"/>
    <w:rsid w:val="00594787"/>
    <w:rsid w:val="00594F9E"/>
    <w:rsid w:val="00596382"/>
    <w:rsid w:val="005964C2"/>
    <w:rsid w:val="00596B3E"/>
    <w:rsid w:val="005971CB"/>
    <w:rsid w:val="00597305"/>
    <w:rsid w:val="00597BA6"/>
    <w:rsid w:val="005A0677"/>
    <w:rsid w:val="005A07B6"/>
    <w:rsid w:val="005A0951"/>
    <w:rsid w:val="005A163A"/>
    <w:rsid w:val="005A17BB"/>
    <w:rsid w:val="005A19C0"/>
    <w:rsid w:val="005A1B75"/>
    <w:rsid w:val="005A1C55"/>
    <w:rsid w:val="005A205A"/>
    <w:rsid w:val="005A2632"/>
    <w:rsid w:val="005A27A5"/>
    <w:rsid w:val="005A2B26"/>
    <w:rsid w:val="005A2CA5"/>
    <w:rsid w:val="005A321B"/>
    <w:rsid w:val="005A379A"/>
    <w:rsid w:val="005A3F73"/>
    <w:rsid w:val="005A45F9"/>
    <w:rsid w:val="005A49CD"/>
    <w:rsid w:val="005A4A17"/>
    <w:rsid w:val="005A4AAC"/>
    <w:rsid w:val="005A4CB8"/>
    <w:rsid w:val="005A52FD"/>
    <w:rsid w:val="005A56AC"/>
    <w:rsid w:val="005A5B39"/>
    <w:rsid w:val="005A5CC0"/>
    <w:rsid w:val="005A5F33"/>
    <w:rsid w:val="005A69EB"/>
    <w:rsid w:val="005A77AE"/>
    <w:rsid w:val="005A7DE5"/>
    <w:rsid w:val="005A7F02"/>
    <w:rsid w:val="005B075F"/>
    <w:rsid w:val="005B0EB7"/>
    <w:rsid w:val="005B1100"/>
    <w:rsid w:val="005B11C6"/>
    <w:rsid w:val="005B140F"/>
    <w:rsid w:val="005B1666"/>
    <w:rsid w:val="005B2E26"/>
    <w:rsid w:val="005B47C2"/>
    <w:rsid w:val="005B4F47"/>
    <w:rsid w:val="005B56BE"/>
    <w:rsid w:val="005B63ED"/>
    <w:rsid w:val="005B709E"/>
    <w:rsid w:val="005B7685"/>
    <w:rsid w:val="005B78B0"/>
    <w:rsid w:val="005B7939"/>
    <w:rsid w:val="005B7FB0"/>
    <w:rsid w:val="005C00F7"/>
    <w:rsid w:val="005C0342"/>
    <w:rsid w:val="005C0B94"/>
    <w:rsid w:val="005C1541"/>
    <w:rsid w:val="005C18E6"/>
    <w:rsid w:val="005C1F20"/>
    <w:rsid w:val="005C2009"/>
    <w:rsid w:val="005C2257"/>
    <w:rsid w:val="005C2546"/>
    <w:rsid w:val="005C26E5"/>
    <w:rsid w:val="005C2883"/>
    <w:rsid w:val="005C3220"/>
    <w:rsid w:val="005C381B"/>
    <w:rsid w:val="005C384D"/>
    <w:rsid w:val="005C5636"/>
    <w:rsid w:val="005C5637"/>
    <w:rsid w:val="005C5B72"/>
    <w:rsid w:val="005C62AA"/>
    <w:rsid w:val="005C63F9"/>
    <w:rsid w:val="005D009B"/>
    <w:rsid w:val="005D01CA"/>
    <w:rsid w:val="005D02BD"/>
    <w:rsid w:val="005D0468"/>
    <w:rsid w:val="005D059E"/>
    <w:rsid w:val="005D0A0F"/>
    <w:rsid w:val="005D118F"/>
    <w:rsid w:val="005D16C9"/>
    <w:rsid w:val="005D1975"/>
    <w:rsid w:val="005D28DF"/>
    <w:rsid w:val="005D28E8"/>
    <w:rsid w:val="005D2BCF"/>
    <w:rsid w:val="005D2C30"/>
    <w:rsid w:val="005D3293"/>
    <w:rsid w:val="005D3C30"/>
    <w:rsid w:val="005D4FD7"/>
    <w:rsid w:val="005D5108"/>
    <w:rsid w:val="005D52C0"/>
    <w:rsid w:val="005D640A"/>
    <w:rsid w:val="005D65AA"/>
    <w:rsid w:val="005D67C8"/>
    <w:rsid w:val="005D6C07"/>
    <w:rsid w:val="005D6D81"/>
    <w:rsid w:val="005D6E9B"/>
    <w:rsid w:val="005D749F"/>
    <w:rsid w:val="005D75D1"/>
    <w:rsid w:val="005D7A90"/>
    <w:rsid w:val="005E08CC"/>
    <w:rsid w:val="005E0A96"/>
    <w:rsid w:val="005E0DB8"/>
    <w:rsid w:val="005E133C"/>
    <w:rsid w:val="005E1890"/>
    <w:rsid w:val="005E18DA"/>
    <w:rsid w:val="005E197C"/>
    <w:rsid w:val="005E1D48"/>
    <w:rsid w:val="005E287E"/>
    <w:rsid w:val="005E28F5"/>
    <w:rsid w:val="005E2B1A"/>
    <w:rsid w:val="005E2FB3"/>
    <w:rsid w:val="005E386A"/>
    <w:rsid w:val="005E3980"/>
    <w:rsid w:val="005E3F5F"/>
    <w:rsid w:val="005E4084"/>
    <w:rsid w:val="005E4E9B"/>
    <w:rsid w:val="005E551B"/>
    <w:rsid w:val="005E6055"/>
    <w:rsid w:val="005E6067"/>
    <w:rsid w:val="005E63CE"/>
    <w:rsid w:val="005E6450"/>
    <w:rsid w:val="005E67EE"/>
    <w:rsid w:val="005E6BE4"/>
    <w:rsid w:val="005E7698"/>
    <w:rsid w:val="005E7833"/>
    <w:rsid w:val="005E7A56"/>
    <w:rsid w:val="005E7E05"/>
    <w:rsid w:val="005E7F02"/>
    <w:rsid w:val="005F0677"/>
    <w:rsid w:val="005F0B9C"/>
    <w:rsid w:val="005F0EC3"/>
    <w:rsid w:val="005F10B1"/>
    <w:rsid w:val="005F1426"/>
    <w:rsid w:val="005F174C"/>
    <w:rsid w:val="005F1801"/>
    <w:rsid w:val="005F18A0"/>
    <w:rsid w:val="005F1F63"/>
    <w:rsid w:val="005F28AD"/>
    <w:rsid w:val="005F2B7F"/>
    <w:rsid w:val="005F3465"/>
    <w:rsid w:val="005F3492"/>
    <w:rsid w:val="005F34E4"/>
    <w:rsid w:val="005F3508"/>
    <w:rsid w:val="005F396A"/>
    <w:rsid w:val="005F3F84"/>
    <w:rsid w:val="005F4461"/>
    <w:rsid w:val="005F4563"/>
    <w:rsid w:val="005F4667"/>
    <w:rsid w:val="005F46D1"/>
    <w:rsid w:val="005F4A3D"/>
    <w:rsid w:val="005F5A10"/>
    <w:rsid w:val="005F5E5A"/>
    <w:rsid w:val="005F607B"/>
    <w:rsid w:val="005F6AB9"/>
    <w:rsid w:val="005F7016"/>
    <w:rsid w:val="005F7780"/>
    <w:rsid w:val="005F7832"/>
    <w:rsid w:val="006005DD"/>
    <w:rsid w:val="006016EB"/>
    <w:rsid w:val="00601F97"/>
    <w:rsid w:val="00602157"/>
    <w:rsid w:val="00602921"/>
    <w:rsid w:val="00602A97"/>
    <w:rsid w:val="00602B56"/>
    <w:rsid w:val="00602BD9"/>
    <w:rsid w:val="006035DD"/>
    <w:rsid w:val="00603C87"/>
    <w:rsid w:val="00603D05"/>
    <w:rsid w:val="0060438F"/>
    <w:rsid w:val="006043EF"/>
    <w:rsid w:val="00604491"/>
    <w:rsid w:val="00604B82"/>
    <w:rsid w:val="00604D2C"/>
    <w:rsid w:val="00604FD3"/>
    <w:rsid w:val="00605008"/>
    <w:rsid w:val="006053CE"/>
    <w:rsid w:val="0060637F"/>
    <w:rsid w:val="006063C6"/>
    <w:rsid w:val="00606C64"/>
    <w:rsid w:val="0060787C"/>
    <w:rsid w:val="00607D71"/>
    <w:rsid w:val="00611002"/>
    <w:rsid w:val="0061114D"/>
    <w:rsid w:val="00612422"/>
    <w:rsid w:val="006125FE"/>
    <w:rsid w:val="0061266D"/>
    <w:rsid w:val="00612682"/>
    <w:rsid w:val="00612EE1"/>
    <w:rsid w:val="006144E4"/>
    <w:rsid w:val="00616000"/>
    <w:rsid w:val="00616206"/>
    <w:rsid w:val="0061629F"/>
    <w:rsid w:val="006176A8"/>
    <w:rsid w:val="00617F7A"/>
    <w:rsid w:val="006205ED"/>
    <w:rsid w:val="00621DEA"/>
    <w:rsid w:val="00622278"/>
    <w:rsid w:val="00622E72"/>
    <w:rsid w:val="006230C3"/>
    <w:rsid w:val="00623376"/>
    <w:rsid w:val="00623555"/>
    <w:rsid w:val="00623CEA"/>
    <w:rsid w:val="006240F8"/>
    <w:rsid w:val="00624363"/>
    <w:rsid w:val="00624423"/>
    <w:rsid w:val="00624667"/>
    <w:rsid w:val="00625646"/>
    <w:rsid w:val="006257A9"/>
    <w:rsid w:val="00625B03"/>
    <w:rsid w:val="00625C9C"/>
    <w:rsid w:val="00626670"/>
    <w:rsid w:val="00626868"/>
    <w:rsid w:val="006268D2"/>
    <w:rsid w:val="00626B05"/>
    <w:rsid w:val="00626E42"/>
    <w:rsid w:val="006271D4"/>
    <w:rsid w:val="006275DD"/>
    <w:rsid w:val="00627642"/>
    <w:rsid w:val="00627759"/>
    <w:rsid w:val="00627DE9"/>
    <w:rsid w:val="00627F63"/>
    <w:rsid w:val="00630952"/>
    <w:rsid w:val="00630BC3"/>
    <w:rsid w:val="00630C53"/>
    <w:rsid w:val="00630CC4"/>
    <w:rsid w:val="006313B4"/>
    <w:rsid w:val="00632804"/>
    <w:rsid w:val="00633059"/>
    <w:rsid w:val="0063323D"/>
    <w:rsid w:val="0063347D"/>
    <w:rsid w:val="006336C6"/>
    <w:rsid w:val="006337BF"/>
    <w:rsid w:val="00634A79"/>
    <w:rsid w:val="00635060"/>
    <w:rsid w:val="00635299"/>
    <w:rsid w:val="006353D3"/>
    <w:rsid w:val="00635FC0"/>
    <w:rsid w:val="00636F87"/>
    <w:rsid w:val="0063706E"/>
    <w:rsid w:val="0063715E"/>
    <w:rsid w:val="00637A36"/>
    <w:rsid w:val="00637A8F"/>
    <w:rsid w:val="0064014C"/>
    <w:rsid w:val="0064030C"/>
    <w:rsid w:val="0064078B"/>
    <w:rsid w:val="006415AD"/>
    <w:rsid w:val="00641889"/>
    <w:rsid w:val="006419F1"/>
    <w:rsid w:val="00641A2D"/>
    <w:rsid w:val="00641F43"/>
    <w:rsid w:val="006426AF"/>
    <w:rsid w:val="00642C9B"/>
    <w:rsid w:val="0064381C"/>
    <w:rsid w:val="00643981"/>
    <w:rsid w:val="0064416D"/>
    <w:rsid w:val="006442AC"/>
    <w:rsid w:val="006449D5"/>
    <w:rsid w:val="00645014"/>
    <w:rsid w:val="006453C9"/>
    <w:rsid w:val="006465F6"/>
    <w:rsid w:val="0064751E"/>
    <w:rsid w:val="00647C2D"/>
    <w:rsid w:val="00647C82"/>
    <w:rsid w:val="0065042B"/>
    <w:rsid w:val="006505AB"/>
    <w:rsid w:val="00650FD2"/>
    <w:rsid w:val="00651006"/>
    <w:rsid w:val="00651160"/>
    <w:rsid w:val="0065132D"/>
    <w:rsid w:val="0065133E"/>
    <w:rsid w:val="00651F8C"/>
    <w:rsid w:val="00651FC3"/>
    <w:rsid w:val="0065251F"/>
    <w:rsid w:val="00652604"/>
    <w:rsid w:val="006529FB"/>
    <w:rsid w:val="00652BD1"/>
    <w:rsid w:val="00654244"/>
    <w:rsid w:val="00654259"/>
    <w:rsid w:val="006542BB"/>
    <w:rsid w:val="00654BB9"/>
    <w:rsid w:val="00655391"/>
    <w:rsid w:val="00655942"/>
    <w:rsid w:val="00655983"/>
    <w:rsid w:val="0065724D"/>
    <w:rsid w:val="0065751E"/>
    <w:rsid w:val="0065778C"/>
    <w:rsid w:val="00657FF1"/>
    <w:rsid w:val="00660573"/>
    <w:rsid w:val="00660C3B"/>
    <w:rsid w:val="00660CF4"/>
    <w:rsid w:val="006616CA"/>
    <w:rsid w:val="006622FD"/>
    <w:rsid w:val="0066240A"/>
    <w:rsid w:val="0066281A"/>
    <w:rsid w:val="00662A0D"/>
    <w:rsid w:val="00662B5E"/>
    <w:rsid w:val="00662E14"/>
    <w:rsid w:val="006630A8"/>
    <w:rsid w:val="006632E3"/>
    <w:rsid w:val="0066330F"/>
    <w:rsid w:val="00663994"/>
    <w:rsid w:val="00664027"/>
    <w:rsid w:val="00664B3C"/>
    <w:rsid w:val="00664E89"/>
    <w:rsid w:val="006650E3"/>
    <w:rsid w:val="00665205"/>
    <w:rsid w:val="00665347"/>
    <w:rsid w:val="006653C8"/>
    <w:rsid w:val="00665588"/>
    <w:rsid w:val="00665864"/>
    <w:rsid w:val="00665F1F"/>
    <w:rsid w:val="00666284"/>
    <w:rsid w:val="006669CF"/>
    <w:rsid w:val="00666D2D"/>
    <w:rsid w:val="006676E3"/>
    <w:rsid w:val="00670061"/>
    <w:rsid w:val="00670343"/>
    <w:rsid w:val="0067163C"/>
    <w:rsid w:val="00671A2D"/>
    <w:rsid w:val="00672844"/>
    <w:rsid w:val="00672E7A"/>
    <w:rsid w:val="006730CC"/>
    <w:rsid w:val="006730DE"/>
    <w:rsid w:val="00673590"/>
    <w:rsid w:val="00673E39"/>
    <w:rsid w:val="00673E59"/>
    <w:rsid w:val="00674522"/>
    <w:rsid w:val="00674A96"/>
    <w:rsid w:val="00674C3D"/>
    <w:rsid w:val="00675083"/>
    <w:rsid w:val="0067530C"/>
    <w:rsid w:val="00675748"/>
    <w:rsid w:val="00675C7B"/>
    <w:rsid w:val="00676599"/>
    <w:rsid w:val="0067749A"/>
    <w:rsid w:val="0067785C"/>
    <w:rsid w:val="00677DC7"/>
    <w:rsid w:val="00680CDB"/>
    <w:rsid w:val="00680E08"/>
    <w:rsid w:val="0068178B"/>
    <w:rsid w:val="00681FFF"/>
    <w:rsid w:val="00682533"/>
    <w:rsid w:val="006827FD"/>
    <w:rsid w:val="00682833"/>
    <w:rsid w:val="00682A9E"/>
    <w:rsid w:val="00682B07"/>
    <w:rsid w:val="00682B53"/>
    <w:rsid w:val="006832C8"/>
    <w:rsid w:val="0068361A"/>
    <w:rsid w:val="006842A5"/>
    <w:rsid w:val="006844C1"/>
    <w:rsid w:val="006847CC"/>
    <w:rsid w:val="00684B81"/>
    <w:rsid w:val="00684E91"/>
    <w:rsid w:val="006857A0"/>
    <w:rsid w:val="0068634E"/>
    <w:rsid w:val="00686E8D"/>
    <w:rsid w:val="00687545"/>
    <w:rsid w:val="00687B90"/>
    <w:rsid w:val="006900C4"/>
    <w:rsid w:val="00690665"/>
    <w:rsid w:val="00690842"/>
    <w:rsid w:val="00691085"/>
    <w:rsid w:val="006915A8"/>
    <w:rsid w:val="0069181B"/>
    <w:rsid w:val="0069294E"/>
    <w:rsid w:val="0069299E"/>
    <w:rsid w:val="00692BDA"/>
    <w:rsid w:val="00693AF2"/>
    <w:rsid w:val="006948DB"/>
    <w:rsid w:val="00694B98"/>
    <w:rsid w:val="00694FB0"/>
    <w:rsid w:val="00695103"/>
    <w:rsid w:val="00695EF0"/>
    <w:rsid w:val="00696393"/>
    <w:rsid w:val="0069667A"/>
    <w:rsid w:val="0069672B"/>
    <w:rsid w:val="00696E06"/>
    <w:rsid w:val="00697890"/>
    <w:rsid w:val="00697E94"/>
    <w:rsid w:val="006A0127"/>
    <w:rsid w:val="006A059E"/>
    <w:rsid w:val="006A183B"/>
    <w:rsid w:val="006A2087"/>
    <w:rsid w:val="006A22AD"/>
    <w:rsid w:val="006A2E82"/>
    <w:rsid w:val="006A3501"/>
    <w:rsid w:val="006A35AE"/>
    <w:rsid w:val="006A3687"/>
    <w:rsid w:val="006A49B6"/>
    <w:rsid w:val="006A4A5B"/>
    <w:rsid w:val="006A4B92"/>
    <w:rsid w:val="006A4E7E"/>
    <w:rsid w:val="006A51A7"/>
    <w:rsid w:val="006A592D"/>
    <w:rsid w:val="006A6437"/>
    <w:rsid w:val="006A6788"/>
    <w:rsid w:val="006A7096"/>
    <w:rsid w:val="006A725E"/>
    <w:rsid w:val="006A7ED8"/>
    <w:rsid w:val="006A7F1C"/>
    <w:rsid w:val="006B0D77"/>
    <w:rsid w:val="006B11DD"/>
    <w:rsid w:val="006B2552"/>
    <w:rsid w:val="006B276D"/>
    <w:rsid w:val="006B2854"/>
    <w:rsid w:val="006B3252"/>
    <w:rsid w:val="006B32C5"/>
    <w:rsid w:val="006B3447"/>
    <w:rsid w:val="006B34BB"/>
    <w:rsid w:val="006B385C"/>
    <w:rsid w:val="006B3A75"/>
    <w:rsid w:val="006B3CA5"/>
    <w:rsid w:val="006B41E4"/>
    <w:rsid w:val="006B46F1"/>
    <w:rsid w:val="006B49AF"/>
    <w:rsid w:val="006B4E42"/>
    <w:rsid w:val="006B5107"/>
    <w:rsid w:val="006B544D"/>
    <w:rsid w:val="006B5746"/>
    <w:rsid w:val="006B6E2C"/>
    <w:rsid w:val="006B6F72"/>
    <w:rsid w:val="006B7423"/>
    <w:rsid w:val="006B7C00"/>
    <w:rsid w:val="006B7FA6"/>
    <w:rsid w:val="006C12A7"/>
    <w:rsid w:val="006C17BE"/>
    <w:rsid w:val="006C281E"/>
    <w:rsid w:val="006C310B"/>
    <w:rsid w:val="006C366A"/>
    <w:rsid w:val="006C39DF"/>
    <w:rsid w:val="006C3E99"/>
    <w:rsid w:val="006C5628"/>
    <w:rsid w:val="006C5670"/>
    <w:rsid w:val="006C59D4"/>
    <w:rsid w:val="006C5E5C"/>
    <w:rsid w:val="006C5EA3"/>
    <w:rsid w:val="006C6058"/>
    <w:rsid w:val="006C70BF"/>
    <w:rsid w:val="006D091C"/>
    <w:rsid w:val="006D0AA4"/>
    <w:rsid w:val="006D16F3"/>
    <w:rsid w:val="006D23AD"/>
    <w:rsid w:val="006D2797"/>
    <w:rsid w:val="006D28EA"/>
    <w:rsid w:val="006D31FC"/>
    <w:rsid w:val="006D399E"/>
    <w:rsid w:val="006D3E2C"/>
    <w:rsid w:val="006D4322"/>
    <w:rsid w:val="006D46EE"/>
    <w:rsid w:val="006D46EF"/>
    <w:rsid w:val="006D4DD5"/>
    <w:rsid w:val="006D4EC4"/>
    <w:rsid w:val="006D5E91"/>
    <w:rsid w:val="006D630E"/>
    <w:rsid w:val="006D7327"/>
    <w:rsid w:val="006D7359"/>
    <w:rsid w:val="006E109A"/>
    <w:rsid w:val="006E1200"/>
    <w:rsid w:val="006E13BA"/>
    <w:rsid w:val="006E15DE"/>
    <w:rsid w:val="006E176C"/>
    <w:rsid w:val="006E2E21"/>
    <w:rsid w:val="006E3050"/>
    <w:rsid w:val="006E3298"/>
    <w:rsid w:val="006E329C"/>
    <w:rsid w:val="006E32A2"/>
    <w:rsid w:val="006E3555"/>
    <w:rsid w:val="006E38BA"/>
    <w:rsid w:val="006E47ED"/>
    <w:rsid w:val="006E4B11"/>
    <w:rsid w:val="006E4D56"/>
    <w:rsid w:val="006E509D"/>
    <w:rsid w:val="006E549F"/>
    <w:rsid w:val="006E6C19"/>
    <w:rsid w:val="006E6E07"/>
    <w:rsid w:val="006E7140"/>
    <w:rsid w:val="006E739A"/>
    <w:rsid w:val="006E75E9"/>
    <w:rsid w:val="006E78A5"/>
    <w:rsid w:val="006E78FE"/>
    <w:rsid w:val="006E7ACB"/>
    <w:rsid w:val="006F0430"/>
    <w:rsid w:val="006F0902"/>
    <w:rsid w:val="006F0931"/>
    <w:rsid w:val="006F095F"/>
    <w:rsid w:val="006F10D1"/>
    <w:rsid w:val="006F14C1"/>
    <w:rsid w:val="006F1E73"/>
    <w:rsid w:val="006F2014"/>
    <w:rsid w:val="006F23F1"/>
    <w:rsid w:val="006F33F8"/>
    <w:rsid w:val="006F39AF"/>
    <w:rsid w:val="006F51EA"/>
    <w:rsid w:val="006F565E"/>
    <w:rsid w:val="006F66CA"/>
    <w:rsid w:val="006F6CF3"/>
    <w:rsid w:val="006F6D08"/>
    <w:rsid w:val="006F6E91"/>
    <w:rsid w:val="006F7156"/>
    <w:rsid w:val="006F7298"/>
    <w:rsid w:val="006F7FE4"/>
    <w:rsid w:val="00700F36"/>
    <w:rsid w:val="007010C0"/>
    <w:rsid w:val="00701B40"/>
    <w:rsid w:val="00701EDD"/>
    <w:rsid w:val="00701FC1"/>
    <w:rsid w:val="007021D4"/>
    <w:rsid w:val="0070225E"/>
    <w:rsid w:val="00703268"/>
    <w:rsid w:val="0070393B"/>
    <w:rsid w:val="00703B64"/>
    <w:rsid w:val="00703EA6"/>
    <w:rsid w:val="00704084"/>
    <w:rsid w:val="00704391"/>
    <w:rsid w:val="00704438"/>
    <w:rsid w:val="00705F9C"/>
    <w:rsid w:val="0070606D"/>
    <w:rsid w:val="00706134"/>
    <w:rsid w:val="00706320"/>
    <w:rsid w:val="00706E23"/>
    <w:rsid w:val="007077C9"/>
    <w:rsid w:val="00707845"/>
    <w:rsid w:val="00707A95"/>
    <w:rsid w:val="00707E25"/>
    <w:rsid w:val="00710B5C"/>
    <w:rsid w:val="00711253"/>
    <w:rsid w:val="007119F4"/>
    <w:rsid w:val="00712112"/>
    <w:rsid w:val="007121D4"/>
    <w:rsid w:val="00712B4F"/>
    <w:rsid w:val="00713114"/>
    <w:rsid w:val="00713E34"/>
    <w:rsid w:val="00713E8D"/>
    <w:rsid w:val="0071480E"/>
    <w:rsid w:val="00714AFC"/>
    <w:rsid w:val="00714C20"/>
    <w:rsid w:val="007151BA"/>
    <w:rsid w:val="0071535A"/>
    <w:rsid w:val="0071562A"/>
    <w:rsid w:val="007156D5"/>
    <w:rsid w:val="00715AAD"/>
    <w:rsid w:val="00715DDA"/>
    <w:rsid w:val="00716453"/>
    <w:rsid w:val="00716C95"/>
    <w:rsid w:val="00717864"/>
    <w:rsid w:val="00717BF7"/>
    <w:rsid w:val="00717CDA"/>
    <w:rsid w:val="00720A06"/>
    <w:rsid w:val="00720F2C"/>
    <w:rsid w:val="0072120E"/>
    <w:rsid w:val="007221BE"/>
    <w:rsid w:val="007222FE"/>
    <w:rsid w:val="00722352"/>
    <w:rsid w:val="007226A7"/>
    <w:rsid w:val="00722B28"/>
    <w:rsid w:val="00722F0C"/>
    <w:rsid w:val="00723058"/>
    <w:rsid w:val="007239B5"/>
    <w:rsid w:val="0072465D"/>
    <w:rsid w:val="007246FB"/>
    <w:rsid w:val="00724C43"/>
    <w:rsid w:val="007251D3"/>
    <w:rsid w:val="007253F9"/>
    <w:rsid w:val="007257D8"/>
    <w:rsid w:val="00725B83"/>
    <w:rsid w:val="00726AC0"/>
    <w:rsid w:val="00727223"/>
    <w:rsid w:val="007273E6"/>
    <w:rsid w:val="007273F4"/>
    <w:rsid w:val="007276C2"/>
    <w:rsid w:val="00727D27"/>
    <w:rsid w:val="007301E0"/>
    <w:rsid w:val="00731797"/>
    <w:rsid w:val="00732222"/>
    <w:rsid w:val="0073239F"/>
    <w:rsid w:val="00732794"/>
    <w:rsid w:val="00732DDF"/>
    <w:rsid w:val="007330CD"/>
    <w:rsid w:val="00734082"/>
    <w:rsid w:val="00734A75"/>
    <w:rsid w:val="00735630"/>
    <w:rsid w:val="00735637"/>
    <w:rsid w:val="0073590E"/>
    <w:rsid w:val="00735BBE"/>
    <w:rsid w:val="00736736"/>
    <w:rsid w:val="00736BD7"/>
    <w:rsid w:val="00737699"/>
    <w:rsid w:val="00737E57"/>
    <w:rsid w:val="00737E8C"/>
    <w:rsid w:val="007409C1"/>
    <w:rsid w:val="00740B42"/>
    <w:rsid w:val="0074168B"/>
    <w:rsid w:val="0074177F"/>
    <w:rsid w:val="007420C9"/>
    <w:rsid w:val="007427DE"/>
    <w:rsid w:val="00742CD2"/>
    <w:rsid w:val="00742FDB"/>
    <w:rsid w:val="00743011"/>
    <w:rsid w:val="00743E02"/>
    <w:rsid w:val="007441EE"/>
    <w:rsid w:val="0074587B"/>
    <w:rsid w:val="00745AF0"/>
    <w:rsid w:val="007461EF"/>
    <w:rsid w:val="00746A28"/>
    <w:rsid w:val="0074707C"/>
    <w:rsid w:val="00747152"/>
    <w:rsid w:val="007471AF"/>
    <w:rsid w:val="0074738A"/>
    <w:rsid w:val="00747773"/>
    <w:rsid w:val="00747FAD"/>
    <w:rsid w:val="0075062F"/>
    <w:rsid w:val="00750982"/>
    <w:rsid w:val="00750C8E"/>
    <w:rsid w:val="00750EE2"/>
    <w:rsid w:val="00751815"/>
    <w:rsid w:val="00751A09"/>
    <w:rsid w:val="0075254C"/>
    <w:rsid w:val="00752CCB"/>
    <w:rsid w:val="007536CF"/>
    <w:rsid w:val="007540DF"/>
    <w:rsid w:val="00755402"/>
    <w:rsid w:val="00755682"/>
    <w:rsid w:val="00755825"/>
    <w:rsid w:val="00755C1C"/>
    <w:rsid w:val="00755D98"/>
    <w:rsid w:val="00756312"/>
    <w:rsid w:val="007566A3"/>
    <w:rsid w:val="007573C3"/>
    <w:rsid w:val="00757709"/>
    <w:rsid w:val="00757713"/>
    <w:rsid w:val="007604D8"/>
    <w:rsid w:val="00760C17"/>
    <w:rsid w:val="00761EEC"/>
    <w:rsid w:val="007627A9"/>
    <w:rsid w:val="00762BCA"/>
    <w:rsid w:val="00762BEB"/>
    <w:rsid w:val="00762DEA"/>
    <w:rsid w:val="00762E8F"/>
    <w:rsid w:val="00762EEF"/>
    <w:rsid w:val="00762FC4"/>
    <w:rsid w:val="007632DE"/>
    <w:rsid w:val="007638C2"/>
    <w:rsid w:val="00763F52"/>
    <w:rsid w:val="0076428C"/>
    <w:rsid w:val="00764CC0"/>
    <w:rsid w:val="0076504C"/>
    <w:rsid w:val="0076515C"/>
    <w:rsid w:val="00765FE4"/>
    <w:rsid w:val="00766001"/>
    <w:rsid w:val="007665D2"/>
    <w:rsid w:val="00766911"/>
    <w:rsid w:val="00766B98"/>
    <w:rsid w:val="0076767B"/>
    <w:rsid w:val="00770272"/>
    <w:rsid w:val="00770371"/>
    <w:rsid w:val="007704FC"/>
    <w:rsid w:val="00770644"/>
    <w:rsid w:val="007709AC"/>
    <w:rsid w:val="00770AC0"/>
    <w:rsid w:val="007710B4"/>
    <w:rsid w:val="0077149D"/>
    <w:rsid w:val="00772313"/>
    <w:rsid w:val="0077244C"/>
    <w:rsid w:val="00772F84"/>
    <w:rsid w:val="0077340C"/>
    <w:rsid w:val="007734C5"/>
    <w:rsid w:val="00773622"/>
    <w:rsid w:val="0077386B"/>
    <w:rsid w:val="007741EF"/>
    <w:rsid w:val="00774432"/>
    <w:rsid w:val="00774668"/>
    <w:rsid w:val="00774C31"/>
    <w:rsid w:val="00774C3D"/>
    <w:rsid w:val="00775608"/>
    <w:rsid w:val="007757DE"/>
    <w:rsid w:val="00775B1F"/>
    <w:rsid w:val="00776A41"/>
    <w:rsid w:val="007776FD"/>
    <w:rsid w:val="007777E8"/>
    <w:rsid w:val="007805F8"/>
    <w:rsid w:val="00780AAA"/>
    <w:rsid w:val="00780AF4"/>
    <w:rsid w:val="00781069"/>
    <w:rsid w:val="00781424"/>
    <w:rsid w:val="00782155"/>
    <w:rsid w:val="00782FC3"/>
    <w:rsid w:val="00783321"/>
    <w:rsid w:val="00783749"/>
    <w:rsid w:val="00784052"/>
    <w:rsid w:val="00785A91"/>
    <w:rsid w:val="00785AFB"/>
    <w:rsid w:val="00785B53"/>
    <w:rsid w:val="00785FC5"/>
    <w:rsid w:val="00786174"/>
    <w:rsid w:val="0078657B"/>
    <w:rsid w:val="0078698B"/>
    <w:rsid w:val="00786B99"/>
    <w:rsid w:val="00786BDD"/>
    <w:rsid w:val="00786CF4"/>
    <w:rsid w:val="00786E95"/>
    <w:rsid w:val="00787351"/>
    <w:rsid w:val="00787F88"/>
    <w:rsid w:val="0079006F"/>
    <w:rsid w:val="0079192B"/>
    <w:rsid w:val="0079205F"/>
    <w:rsid w:val="00792487"/>
    <w:rsid w:val="0079252E"/>
    <w:rsid w:val="007927A9"/>
    <w:rsid w:val="00792A74"/>
    <w:rsid w:val="007933AA"/>
    <w:rsid w:val="0079424B"/>
    <w:rsid w:val="007942F7"/>
    <w:rsid w:val="00794321"/>
    <w:rsid w:val="007952C1"/>
    <w:rsid w:val="00795B34"/>
    <w:rsid w:val="00795C5F"/>
    <w:rsid w:val="00795CDA"/>
    <w:rsid w:val="007960E1"/>
    <w:rsid w:val="00796247"/>
    <w:rsid w:val="0079653D"/>
    <w:rsid w:val="00796582"/>
    <w:rsid w:val="00796674"/>
    <w:rsid w:val="007969DC"/>
    <w:rsid w:val="00796BB6"/>
    <w:rsid w:val="00796C89"/>
    <w:rsid w:val="00796CEC"/>
    <w:rsid w:val="00796DE0"/>
    <w:rsid w:val="00796E3D"/>
    <w:rsid w:val="007974A6"/>
    <w:rsid w:val="007A0BD7"/>
    <w:rsid w:val="007A1507"/>
    <w:rsid w:val="007A15AF"/>
    <w:rsid w:val="007A1BE4"/>
    <w:rsid w:val="007A209C"/>
    <w:rsid w:val="007A29F3"/>
    <w:rsid w:val="007A2C18"/>
    <w:rsid w:val="007A333F"/>
    <w:rsid w:val="007A34E2"/>
    <w:rsid w:val="007A3EC1"/>
    <w:rsid w:val="007A413C"/>
    <w:rsid w:val="007A43EF"/>
    <w:rsid w:val="007A485A"/>
    <w:rsid w:val="007A4DA7"/>
    <w:rsid w:val="007A5C69"/>
    <w:rsid w:val="007A670D"/>
    <w:rsid w:val="007A688C"/>
    <w:rsid w:val="007A6D15"/>
    <w:rsid w:val="007A74F7"/>
    <w:rsid w:val="007A7542"/>
    <w:rsid w:val="007A7781"/>
    <w:rsid w:val="007A796B"/>
    <w:rsid w:val="007A7E20"/>
    <w:rsid w:val="007B0307"/>
    <w:rsid w:val="007B04FC"/>
    <w:rsid w:val="007B1448"/>
    <w:rsid w:val="007B18CD"/>
    <w:rsid w:val="007B1B90"/>
    <w:rsid w:val="007B1C25"/>
    <w:rsid w:val="007B2BE6"/>
    <w:rsid w:val="007B3539"/>
    <w:rsid w:val="007B4195"/>
    <w:rsid w:val="007B43D7"/>
    <w:rsid w:val="007B49F6"/>
    <w:rsid w:val="007B56AA"/>
    <w:rsid w:val="007B59D3"/>
    <w:rsid w:val="007B6FC6"/>
    <w:rsid w:val="007B726D"/>
    <w:rsid w:val="007B7989"/>
    <w:rsid w:val="007B7DD6"/>
    <w:rsid w:val="007B7E17"/>
    <w:rsid w:val="007C0CA0"/>
    <w:rsid w:val="007C0D30"/>
    <w:rsid w:val="007C13D8"/>
    <w:rsid w:val="007C1444"/>
    <w:rsid w:val="007C150B"/>
    <w:rsid w:val="007C16D7"/>
    <w:rsid w:val="007C19E5"/>
    <w:rsid w:val="007C1CD0"/>
    <w:rsid w:val="007C1D8E"/>
    <w:rsid w:val="007C2035"/>
    <w:rsid w:val="007C2C16"/>
    <w:rsid w:val="007C2EDF"/>
    <w:rsid w:val="007C407F"/>
    <w:rsid w:val="007C4562"/>
    <w:rsid w:val="007C4792"/>
    <w:rsid w:val="007C4C4D"/>
    <w:rsid w:val="007C5055"/>
    <w:rsid w:val="007C5F4C"/>
    <w:rsid w:val="007C67D4"/>
    <w:rsid w:val="007C6956"/>
    <w:rsid w:val="007C751D"/>
    <w:rsid w:val="007C7F9B"/>
    <w:rsid w:val="007D0C53"/>
    <w:rsid w:val="007D137B"/>
    <w:rsid w:val="007D154B"/>
    <w:rsid w:val="007D1582"/>
    <w:rsid w:val="007D18C3"/>
    <w:rsid w:val="007D1905"/>
    <w:rsid w:val="007D1DF4"/>
    <w:rsid w:val="007D31BE"/>
    <w:rsid w:val="007D372F"/>
    <w:rsid w:val="007D3C44"/>
    <w:rsid w:val="007D3E26"/>
    <w:rsid w:val="007D4971"/>
    <w:rsid w:val="007D4CFE"/>
    <w:rsid w:val="007D4FD6"/>
    <w:rsid w:val="007D5A07"/>
    <w:rsid w:val="007D5DAC"/>
    <w:rsid w:val="007D5E13"/>
    <w:rsid w:val="007D622C"/>
    <w:rsid w:val="007D6A2B"/>
    <w:rsid w:val="007D6BCB"/>
    <w:rsid w:val="007D6D12"/>
    <w:rsid w:val="007D7897"/>
    <w:rsid w:val="007D7C10"/>
    <w:rsid w:val="007D7D1B"/>
    <w:rsid w:val="007E0508"/>
    <w:rsid w:val="007E0C4C"/>
    <w:rsid w:val="007E0F7D"/>
    <w:rsid w:val="007E1759"/>
    <w:rsid w:val="007E1D1C"/>
    <w:rsid w:val="007E1F27"/>
    <w:rsid w:val="007E2A83"/>
    <w:rsid w:val="007E33E9"/>
    <w:rsid w:val="007E4767"/>
    <w:rsid w:val="007E47B5"/>
    <w:rsid w:val="007E4A1E"/>
    <w:rsid w:val="007E576F"/>
    <w:rsid w:val="007E5841"/>
    <w:rsid w:val="007E5FBA"/>
    <w:rsid w:val="007E65D7"/>
    <w:rsid w:val="007E67CA"/>
    <w:rsid w:val="007E67D1"/>
    <w:rsid w:val="007E6B09"/>
    <w:rsid w:val="007E6BFF"/>
    <w:rsid w:val="007E76FB"/>
    <w:rsid w:val="007F0291"/>
    <w:rsid w:val="007F032C"/>
    <w:rsid w:val="007F0395"/>
    <w:rsid w:val="007F03A5"/>
    <w:rsid w:val="007F19E7"/>
    <w:rsid w:val="007F1C8E"/>
    <w:rsid w:val="007F1CB2"/>
    <w:rsid w:val="007F2725"/>
    <w:rsid w:val="007F2779"/>
    <w:rsid w:val="007F3B78"/>
    <w:rsid w:val="007F408C"/>
    <w:rsid w:val="007F42D2"/>
    <w:rsid w:val="007F44A1"/>
    <w:rsid w:val="007F475E"/>
    <w:rsid w:val="007F4B27"/>
    <w:rsid w:val="007F4B31"/>
    <w:rsid w:val="007F4C8A"/>
    <w:rsid w:val="007F4D7E"/>
    <w:rsid w:val="007F520B"/>
    <w:rsid w:val="007F55E1"/>
    <w:rsid w:val="007F5A08"/>
    <w:rsid w:val="007F5BDA"/>
    <w:rsid w:val="007F5FE7"/>
    <w:rsid w:val="007F60CF"/>
    <w:rsid w:val="008003BF"/>
    <w:rsid w:val="00800A18"/>
    <w:rsid w:val="00801034"/>
    <w:rsid w:val="00801C82"/>
    <w:rsid w:val="008023C0"/>
    <w:rsid w:val="008025F7"/>
    <w:rsid w:val="008027B2"/>
    <w:rsid w:val="00802908"/>
    <w:rsid w:val="00802A95"/>
    <w:rsid w:val="00802DF6"/>
    <w:rsid w:val="00802E4C"/>
    <w:rsid w:val="0080309C"/>
    <w:rsid w:val="00803440"/>
    <w:rsid w:val="0080390F"/>
    <w:rsid w:val="00803E12"/>
    <w:rsid w:val="008053D0"/>
    <w:rsid w:val="00805635"/>
    <w:rsid w:val="00805CFE"/>
    <w:rsid w:val="0080646E"/>
    <w:rsid w:val="00806877"/>
    <w:rsid w:val="008070F7"/>
    <w:rsid w:val="00807738"/>
    <w:rsid w:val="00807B27"/>
    <w:rsid w:val="00807F7E"/>
    <w:rsid w:val="0081009E"/>
    <w:rsid w:val="008109E6"/>
    <w:rsid w:val="0081122E"/>
    <w:rsid w:val="00811E16"/>
    <w:rsid w:val="00811F1B"/>
    <w:rsid w:val="00812999"/>
    <w:rsid w:val="00812E44"/>
    <w:rsid w:val="00812F03"/>
    <w:rsid w:val="0081317C"/>
    <w:rsid w:val="008138D9"/>
    <w:rsid w:val="00813E97"/>
    <w:rsid w:val="0081445D"/>
    <w:rsid w:val="008145EA"/>
    <w:rsid w:val="00814631"/>
    <w:rsid w:val="008148C4"/>
    <w:rsid w:val="00814CE3"/>
    <w:rsid w:val="0081535C"/>
    <w:rsid w:val="00815E22"/>
    <w:rsid w:val="008167F4"/>
    <w:rsid w:val="00816C21"/>
    <w:rsid w:val="00816EE6"/>
    <w:rsid w:val="00817347"/>
    <w:rsid w:val="008173E4"/>
    <w:rsid w:val="00817401"/>
    <w:rsid w:val="00817441"/>
    <w:rsid w:val="00820464"/>
    <w:rsid w:val="0082049F"/>
    <w:rsid w:val="00820DD3"/>
    <w:rsid w:val="0082227A"/>
    <w:rsid w:val="00822559"/>
    <w:rsid w:val="008228AC"/>
    <w:rsid w:val="00822D73"/>
    <w:rsid w:val="00823AF8"/>
    <w:rsid w:val="00824735"/>
    <w:rsid w:val="00824809"/>
    <w:rsid w:val="00824A7F"/>
    <w:rsid w:val="00824B67"/>
    <w:rsid w:val="00824D57"/>
    <w:rsid w:val="00824E78"/>
    <w:rsid w:val="00824EC2"/>
    <w:rsid w:val="00825363"/>
    <w:rsid w:val="00825798"/>
    <w:rsid w:val="008260EC"/>
    <w:rsid w:val="00826183"/>
    <w:rsid w:val="00826C4F"/>
    <w:rsid w:val="00826E3C"/>
    <w:rsid w:val="00827C00"/>
    <w:rsid w:val="00830164"/>
    <w:rsid w:val="0083093B"/>
    <w:rsid w:val="00830F0E"/>
    <w:rsid w:val="008315F3"/>
    <w:rsid w:val="00831A4E"/>
    <w:rsid w:val="00831EB6"/>
    <w:rsid w:val="00832255"/>
    <w:rsid w:val="00832F91"/>
    <w:rsid w:val="00833146"/>
    <w:rsid w:val="008335B6"/>
    <w:rsid w:val="0083376A"/>
    <w:rsid w:val="00834317"/>
    <w:rsid w:val="0083449A"/>
    <w:rsid w:val="00834D7D"/>
    <w:rsid w:val="00835695"/>
    <w:rsid w:val="00836579"/>
    <w:rsid w:val="00836816"/>
    <w:rsid w:val="00836A08"/>
    <w:rsid w:val="00836A27"/>
    <w:rsid w:val="00836DF9"/>
    <w:rsid w:val="00837764"/>
    <w:rsid w:val="00837EE1"/>
    <w:rsid w:val="00837F8A"/>
    <w:rsid w:val="00840247"/>
    <w:rsid w:val="008413FA"/>
    <w:rsid w:val="00841442"/>
    <w:rsid w:val="00842CBC"/>
    <w:rsid w:val="008431EC"/>
    <w:rsid w:val="008432AA"/>
    <w:rsid w:val="00843622"/>
    <w:rsid w:val="00844575"/>
    <w:rsid w:val="00845340"/>
    <w:rsid w:val="00845739"/>
    <w:rsid w:val="00845B9D"/>
    <w:rsid w:val="00846775"/>
    <w:rsid w:val="0084701E"/>
    <w:rsid w:val="00847453"/>
    <w:rsid w:val="00847520"/>
    <w:rsid w:val="00847ADF"/>
    <w:rsid w:val="0085053C"/>
    <w:rsid w:val="00851497"/>
    <w:rsid w:val="00851A8A"/>
    <w:rsid w:val="00851C97"/>
    <w:rsid w:val="00852595"/>
    <w:rsid w:val="00852DC0"/>
    <w:rsid w:val="0085412C"/>
    <w:rsid w:val="00854BD5"/>
    <w:rsid w:val="008554D1"/>
    <w:rsid w:val="0085557C"/>
    <w:rsid w:val="008556BB"/>
    <w:rsid w:val="008556BC"/>
    <w:rsid w:val="00855EB3"/>
    <w:rsid w:val="00856924"/>
    <w:rsid w:val="00856E14"/>
    <w:rsid w:val="00857DDB"/>
    <w:rsid w:val="00857E9B"/>
    <w:rsid w:val="008605CA"/>
    <w:rsid w:val="00860AB9"/>
    <w:rsid w:val="00860F10"/>
    <w:rsid w:val="00861427"/>
    <w:rsid w:val="00861988"/>
    <w:rsid w:val="0086214D"/>
    <w:rsid w:val="00862763"/>
    <w:rsid w:val="00863423"/>
    <w:rsid w:val="00864601"/>
    <w:rsid w:val="00864D5C"/>
    <w:rsid w:val="00865ACD"/>
    <w:rsid w:val="00865CDB"/>
    <w:rsid w:val="0086759F"/>
    <w:rsid w:val="00867AF9"/>
    <w:rsid w:val="00867BC9"/>
    <w:rsid w:val="00870654"/>
    <w:rsid w:val="008706BE"/>
    <w:rsid w:val="00870842"/>
    <w:rsid w:val="00870CC7"/>
    <w:rsid w:val="00871EEF"/>
    <w:rsid w:val="0087233D"/>
    <w:rsid w:val="00872383"/>
    <w:rsid w:val="00872477"/>
    <w:rsid w:val="008731B6"/>
    <w:rsid w:val="00873427"/>
    <w:rsid w:val="008735D5"/>
    <w:rsid w:val="0087403C"/>
    <w:rsid w:val="00874375"/>
    <w:rsid w:val="008743DE"/>
    <w:rsid w:val="008747A3"/>
    <w:rsid w:val="00874936"/>
    <w:rsid w:val="0087540A"/>
    <w:rsid w:val="0087545B"/>
    <w:rsid w:val="00875A6F"/>
    <w:rsid w:val="00875E5A"/>
    <w:rsid w:val="00875F11"/>
    <w:rsid w:val="0087696B"/>
    <w:rsid w:val="0087706A"/>
    <w:rsid w:val="00877096"/>
    <w:rsid w:val="0087722C"/>
    <w:rsid w:val="008774A1"/>
    <w:rsid w:val="00877F39"/>
    <w:rsid w:val="00880768"/>
    <w:rsid w:val="0088077A"/>
    <w:rsid w:val="00880901"/>
    <w:rsid w:val="0088182A"/>
    <w:rsid w:val="00881C3C"/>
    <w:rsid w:val="00881F6A"/>
    <w:rsid w:val="00882507"/>
    <w:rsid w:val="00882844"/>
    <w:rsid w:val="00883982"/>
    <w:rsid w:val="0088457C"/>
    <w:rsid w:val="008847CA"/>
    <w:rsid w:val="00884C3F"/>
    <w:rsid w:val="00884E7C"/>
    <w:rsid w:val="00885164"/>
    <w:rsid w:val="0088604A"/>
    <w:rsid w:val="00886ABC"/>
    <w:rsid w:val="0088740D"/>
    <w:rsid w:val="00887913"/>
    <w:rsid w:val="0088799A"/>
    <w:rsid w:val="00887F93"/>
    <w:rsid w:val="00890113"/>
    <w:rsid w:val="00890653"/>
    <w:rsid w:val="00890747"/>
    <w:rsid w:val="00890794"/>
    <w:rsid w:val="00890944"/>
    <w:rsid w:val="00890D97"/>
    <w:rsid w:val="00890F76"/>
    <w:rsid w:val="008913D5"/>
    <w:rsid w:val="00891634"/>
    <w:rsid w:val="00891B7A"/>
    <w:rsid w:val="00891C51"/>
    <w:rsid w:val="00891E04"/>
    <w:rsid w:val="00892A04"/>
    <w:rsid w:val="00892F1E"/>
    <w:rsid w:val="0089300D"/>
    <w:rsid w:val="00893C56"/>
    <w:rsid w:val="00893EF4"/>
    <w:rsid w:val="0089465A"/>
    <w:rsid w:val="00894F6F"/>
    <w:rsid w:val="008951EE"/>
    <w:rsid w:val="0089520D"/>
    <w:rsid w:val="0089588D"/>
    <w:rsid w:val="00895980"/>
    <w:rsid w:val="00895CB5"/>
    <w:rsid w:val="00895D2E"/>
    <w:rsid w:val="00895FB5"/>
    <w:rsid w:val="00897240"/>
    <w:rsid w:val="008978F4"/>
    <w:rsid w:val="00897C2A"/>
    <w:rsid w:val="00897DCA"/>
    <w:rsid w:val="008A0AC0"/>
    <w:rsid w:val="008A0B59"/>
    <w:rsid w:val="008A14BD"/>
    <w:rsid w:val="008A214F"/>
    <w:rsid w:val="008A250D"/>
    <w:rsid w:val="008A2955"/>
    <w:rsid w:val="008A2AB4"/>
    <w:rsid w:val="008A3281"/>
    <w:rsid w:val="008A35FE"/>
    <w:rsid w:val="008A3D2F"/>
    <w:rsid w:val="008A3E81"/>
    <w:rsid w:val="008A59EF"/>
    <w:rsid w:val="008A6953"/>
    <w:rsid w:val="008A69BA"/>
    <w:rsid w:val="008A6BBA"/>
    <w:rsid w:val="008A70A2"/>
    <w:rsid w:val="008A771A"/>
    <w:rsid w:val="008A7D34"/>
    <w:rsid w:val="008B011A"/>
    <w:rsid w:val="008B03CB"/>
    <w:rsid w:val="008B0B7A"/>
    <w:rsid w:val="008B0D63"/>
    <w:rsid w:val="008B1EEC"/>
    <w:rsid w:val="008B2C58"/>
    <w:rsid w:val="008B3AAD"/>
    <w:rsid w:val="008B3E2E"/>
    <w:rsid w:val="008B401D"/>
    <w:rsid w:val="008B41B1"/>
    <w:rsid w:val="008B4584"/>
    <w:rsid w:val="008B46B5"/>
    <w:rsid w:val="008B4E4C"/>
    <w:rsid w:val="008B54C4"/>
    <w:rsid w:val="008B5B70"/>
    <w:rsid w:val="008B5CDF"/>
    <w:rsid w:val="008B6434"/>
    <w:rsid w:val="008B68F3"/>
    <w:rsid w:val="008B6EE0"/>
    <w:rsid w:val="008B7256"/>
    <w:rsid w:val="008B7310"/>
    <w:rsid w:val="008B7DAF"/>
    <w:rsid w:val="008C042C"/>
    <w:rsid w:val="008C0AD5"/>
    <w:rsid w:val="008C1393"/>
    <w:rsid w:val="008C1845"/>
    <w:rsid w:val="008C1C64"/>
    <w:rsid w:val="008C250C"/>
    <w:rsid w:val="008C2648"/>
    <w:rsid w:val="008C27E6"/>
    <w:rsid w:val="008C28AA"/>
    <w:rsid w:val="008C292C"/>
    <w:rsid w:val="008C2E58"/>
    <w:rsid w:val="008C3060"/>
    <w:rsid w:val="008C331D"/>
    <w:rsid w:val="008C389F"/>
    <w:rsid w:val="008C39FD"/>
    <w:rsid w:val="008C3B18"/>
    <w:rsid w:val="008C3FCE"/>
    <w:rsid w:val="008C414A"/>
    <w:rsid w:val="008C4163"/>
    <w:rsid w:val="008C4227"/>
    <w:rsid w:val="008C4384"/>
    <w:rsid w:val="008C4C5F"/>
    <w:rsid w:val="008C5431"/>
    <w:rsid w:val="008C5491"/>
    <w:rsid w:val="008C5542"/>
    <w:rsid w:val="008C5A83"/>
    <w:rsid w:val="008C5E81"/>
    <w:rsid w:val="008C60B6"/>
    <w:rsid w:val="008C6369"/>
    <w:rsid w:val="008C674C"/>
    <w:rsid w:val="008C70EB"/>
    <w:rsid w:val="008C7991"/>
    <w:rsid w:val="008D0B8E"/>
    <w:rsid w:val="008D114A"/>
    <w:rsid w:val="008D1458"/>
    <w:rsid w:val="008D18D3"/>
    <w:rsid w:val="008D1CCE"/>
    <w:rsid w:val="008D22C2"/>
    <w:rsid w:val="008D267A"/>
    <w:rsid w:val="008D3171"/>
    <w:rsid w:val="008D4A00"/>
    <w:rsid w:val="008D6473"/>
    <w:rsid w:val="008D6784"/>
    <w:rsid w:val="008D6B21"/>
    <w:rsid w:val="008D7F7B"/>
    <w:rsid w:val="008E0078"/>
    <w:rsid w:val="008E018B"/>
    <w:rsid w:val="008E0D42"/>
    <w:rsid w:val="008E12C0"/>
    <w:rsid w:val="008E12F4"/>
    <w:rsid w:val="008E17EA"/>
    <w:rsid w:val="008E1FAF"/>
    <w:rsid w:val="008E2144"/>
    <w:rsid w:val="008E231A"/>
    <w:rsid w:val="008E3D63"/>
    <w:rsid w:val="008E3EC0"/>
    <w:rsid w:val="008E4704"/>
    <w:rsid w:val="008E4780"/>
    <w:rsid w:val="008E5412"/>
    <w:rsid w:val="008E59FD"/>
    <w:rsid w:val="008E5EA9"/>
    <w:rsid w:val="008E5EE3"/>
    <w:rsid w:val="008E6761"/>
    <w:rsid w:val="008E68D1"/>
    <w:rsid w:val="008E6EB0"/>
    <w:rsid w:val="008E7267"/>
    <w:rsid w:val="008E771F"/>
    <w:rsid w:val="008E79D1"/>
    <w:rsid w:val="008E7D42"/>
    <w:rsid w:val="008E7D64"/>
    <w:rsid w:val="008E7FCA"/>
    <w:rsid w:val="008F07BC"/>
    <w:rsid w:val="008F0810"/>
    <w:rsid w:val="008F18BD"/>
    <w:rsid w:val="008F18F2"/>
    <w:rsid w:val="008F225C"/>
    <w:rsid w:val="008F2CD3"/>
    <w:rsid w:val="008F3406"/>
    <w:rsid w:val="008F3879"/>
    <w:rsid w:val="008F3DE8"/>
    <w:rsid w:val="008F3FB1"/>
    <w:rsid w:val="008F44FA"/>
    <w:rsid w:val="008F49BA"/>
    <w:rsid w:val="008F54D6"/>
    <w:rsid w:val="008F54EA"/>
    <w:rsid w:val="008F5A6C"/>
    <w:rsid w:val="008F5F57"/>
    <w:rsid w:val="008F6511"/>
    <w:rsid w:val="008F6CF6"/>
    <w:rsid w:val="008F6E92"/>
    <w:rsid w:val="008F79A0"/>
    <w:rsid w:val="00900374"/>
    <w:rsid w:val="00900B25"/>
    <w:rsid w:val="0090174C"/>
    <w:rsid w:val="00901ABD"/>
    <w:rsid w:val="009024A0"/>
    <w:rsid w:val="00902911"/>
    <w:rsid w:val="009036CE"/>
    <w:rsid w:val="00904AE3"/>
    <w:rsid w:val="009050A7"/>
    <w:rsid w:val="009060AD"/>
    <w:rsid w:val="0090655F"/>
    <w:rsid w:val="009107A8"/>
    <w:rsid w:val="009109D8"/>
    <w:rsid w:val="00910B36"/>
    <w:rsid w:val="00911007"/>
    <w:rsid w:val="009115B5"/>
    <w:rsid w:val="00911858"/>
    <w:rsid w:val="00912114"/>
    <w:rsid w:val="0091363A"/>
    <w:rsid w:val="00913F14"/>
    <w:rsid w:val="00914349"/>
    <w:rsid w:val="00914899"/>
    <w:rsid w:val="00914A03"/>
    <w:rsid w:val="00914A21"/>
    <w:rsid w:val="00914B8E"/>
    <w:rsid w:val="009152E3"/>
    <w:rsid w:val="00915378"/>
    <w:rsid w:val="009157B2"/>
    <w:rsid w:val="00915B12"/>
    <w:rsid w:val="00915B26"/>
    <w:rsid w:val="00916141"/>
    <w:rsid w:val="009161E2"/>
    <w:rsid w:val="00916314"/>
    <w:rsid w:val="00916348"/>
    <w:rsid w:val="00916A1D"/>
    <w:rsid w:val="0091707D"/>
    <w:rsid w:val="00920CF2"/>
    <w:rsid w:val="00921F59"/>
    <w:rsid w:val="00922054"/>
    <w:rsid w:val="00922329"/>
    <w:rsid w:val="009225A6"/>
    <w:rsid w:val="009226E0"/>
    <w:rsid w:val="00922A66"/>
    <w:rsid w:val="00922AA2"/>
    <w:rsid w:val="0092316B"/>
    <w:rsid w:val="009233B8"/>
    <w:rsid w:val="009236B2"/>
    <w:rsid w:val="00923B19"/>
    <w:rsid w:val="00923CBE"/>
    <w:rsid w:val="00923D3C"/>
    <w:rsid w:val="00923E8B"/>
    <w:rsid w:val="0092403A"/>
    <w:rsid w:val="009247D8"/>
    <w:rsid w:val="0092512C"/>
    <w:rsid w:val="0092527C"/>
    <w:rsid w:val="00925684"/>
    <w:rsid w:val="00925A54"/>
    <w:rsid w:val="00925EFD"/>
    <w:rsid w:val="00926142"/>
    <w:rsid w:val="00926716"/>
    <w:rsid w:val="00927431"/>
    <w:rsid w:val="00927C8D"/>
    <w:rsid w:val="00927F63"/>
    <w:rsid w:val="00930053"/>
    <w:rsid w:val="00930630"/>
    <w:rsid w:val="00931138"/>
    <w:rsid w:val="00931235"/>
    <w:rsid w:val="00931F16"/>
    <w:rsid w:val="00932BD1"/>
    <w:rsid w:val="00933390"/>
    <w:rsid w:val="0093395F"/>
    <w:rsid w:val="00933EC9"/>
    <w:rsid w:val="009345D4"/>
    <w:rsid w:val="009345F0"/>
    <w:rsid w:val="00934E79"/>
    <w:rsid w:val="00935596"/>
    <w:rsid w:val="00936563"/>
    <w:rsid w:val="00936EE3"/>
    <w:rsid w:val="009375A9"/>
    <w:rsid w:val="009376AD"/>
    <w:rsid w:val="00937EA0"/>
    <w:rsid w:val="009406FC"/>
    <w:rsid w:val="00941F03"/>
    <w:rsid w:val="00942713"/>
    <w:rsid w:val="00942BCF"/>
    <w:rsid w:val="00942F94"/>
    <w:rsid w:val="00943F16"/>
    <w:rsid w:val="009447EF"/>
    <w:rsid w:val="00944E46"/>
    <w:rsid w:val="00945953"/>
    <w:rsid w:val="0094605A"/>
    <w:rsid w:val="009460F4"/>
    <w:rsid w:val="00946340"/>
    <w:rsid w:val="009464B2"/>
    <w:rsid w:val="0094654E"/>
    <w:rsid w:val="0094661C"/>
    <w:rsid w:val="00950015"/>
    <w:rsid w:val="009514A9"/>
    <w:rsid w:val="0095158E"/>
    <w:rsid w:val="00951A2F"/>
    <w:rsid w:val="009526A2"/>
    <w:rsid w:val="009529B9"/>
    <w:rsid w:val="00952AD5"/>
    <w:rsid w:val="00953B13"/>
    <w:rsid w:val="00953B3D"/>
    <w:rsid w:val="00953FA1"/>
    <w:rsid w:val="00954A31"/>
    <w:rsid w:val="009556CC"/>
    <w:rsid w:val="00955818"/>
    <w:rsid w:val="00955893"/>
    <w:rsid w:val="00955DDD"/>
    <w:rsid w:val="00957AE8"/>
    <w:rsid w:val="009604ED"/>
    <w:rsid w:val="00960A9B"/>
    <w:rsid w:val="00960DE9"/>
    <w:rsid w:val="0096103B"/>
    <w:rsid w:val="00961836"/>
    <w:rsid w:val="00961941"/>
    <w:rsid w:val="00962012"/>
    <w:rsid w:val="00962CC1"/>
    <w:rsid w:val="009633C8"/>
    <w:rsid w:val="00963402"/>
    <w:rsid w:val="00964AA4"/>
    <w:rsid w:val="00964B33"/>
    <w:rsid w:val="009657B4"/>
    <w:rsid w:val="00965902"/>
    <w:rsid w:val="009666CF"/>
    <w:rsid w:val="0096699D"/>
    <w:rsid w:val="00966BD4"/>
    <w:rsid w:val="00967CAD"/>
    <w:rsid w:val="00967E24"/>
    <w:rsid w:val="00970083"/>
    <w:rsid w:val="0097024A"/>
    <w:rsid w:val="0097050A"/>
    <w:rsid w:val="009709C8"/>
    <w:rsid w:val="00971419"/>
    <w:rsid w:val="00971452"/>
    <w:rsid w:val="00971491"/>
    <w:rsid w:val="009719F5"/>
    <w:rsid w:val="00971C3C"/>
    <w:rsid w:val="009722DD"/>
    <w:rsid w:val="009722EA"/>
    <w:rsid w:val="0097230E"/>
    <w:rsid w:val="00972372"/>
    <w:rsid w:val="009728C4"/>
    <w:rsid w:val="00972BDB"/>
    <w:rsid w:val="009731A7"/>
    <w:rsid w:val="00973650"/>
    <w:rsid w:val="0097387C"/>
    <w:rsid w:val="00973A81"/>
    <w:rsid w:val="0097545E"/>
    <w:rsid w:val="0097639A"/>
    <w:rsid w:val="00977378"/>
    <w:rsid w:val="0097752A"/>
    <w:rsid w:val="0097778D"/>
    <w:rsid w:val="00977953"/>
    <w:rsid w:val="00977968"/>
    <w:rsid w:val="0098002E"/>
    <w:rsid w:val="00980EBB"/>
    <w:rsid w:val="009810B3"/>
    <w:rsid w:val="009810D9"/>
    <w:rsid w:val="009813CF"/>
    <w:rsid w:val="00982360"/>
    <w:rsid w:val="00982590"/>
    <w:rsid w:val="00982684"/>
    <w:rsid w:val="009828CD"/>
    <w:rsid w:val="00982B1C"/>
    <w:rsid w:val="00982F73"/>
    <w:rsid w:val="00983206"/>
    <w:rsid w:val="00983275"/>
    <w:rsid w:val="009833DB"/>
    <w:rsid w:val="00983FE8"/>
    <w:rsid w:val="00984464"/>
    <w:rsid w:val="009847E3"/>
    <w:rsid w:val="0098544F"/>
    <w:rsid w:val="009859AC"/>
    <w:rsid w:val="00985A1D"/>
    <w:rsid w:val="00986345"/>
    <w:rsid w:val="00986405"/>
    <w:rsid w:val="00986EFB"/>
    <w:rsid w:val="00986F11"/>
    <w:rsid w:val="00987480"/>
    <w:rsid w:val="00987E0B"/>
    <w:rsid w:val="009901EB"/>
    <w:rsid w:val="009902E7"/>
    <w:rsid w:val="009903A6"/>
    <w:rsid w:val="00990828"/>
    <w:rsid w:val="00990A80"/>
    <w:rsid w:val="00991018"/>
    <w:rsid w:val="00991129"/>
    <w:rsid w:val="00991196"/>
    <w:rsid w:val="009916CD"/>
    <w:rsid w:val="00991FAB"/>
    <w:rsid w:val="00992D7C"/>
    <w:rsid w:val="00993848"/>
    <w:rsid w:val="00994AEB"/>
    <w:rsid w:val="0099546F"/>
    <w:rsid w:val="00995E0D"/>
    <w:rsid w:val="00995EC0"/>
    <w:rsid w:val="009960F7"/>
    <w:rsid w:val="0099614B"/>
    <w:rsid w:val="0099628C"/>
    <w:rsid w:val="00996B93"/>
    <w:rsid w:val="009971AD"/>
    <w:rsid w:val="00997505"/>
    <w:rsid w:val="00997762"/>
    <w:rsid w:val="009978D4"/>
    <w:rsid w:val="00997F00"/>
    <w:rsid w:val="009A02F7"/>
    <w:rsid w:val="009A03D9"/>
    <w:rsid w:val="009A043E"/>
    <w:rsid w:val="009A06B6"/>
    <w:rsid w:val="009A077F"/>
    <w:rsid w:val="009A08B5"/>
    <w:rsid w:val="009A0A3B"/>
    <w:rsid w:val="009A1556"/>
    <w:rsid w:val="009A1B08"/>
    <w:rsid w:val="009A1C0F"/>
    <w:rsid w:val="009A2556"/>
    <w:rsid w:val="009A285E"/>
    <w:rsid w:val="009A28DB"/>
    <w:rsid w:val="009A40C2"/>
    <w:rsid w:val="009A41E2"/>
    <w:rsid w:val="009A4278"/>
    <w:rsid w:val="009A4668"/>
    <w:rsid w:val="009A5293"/>
    <w:rsid w:val="009A5407"/>
    <w:rsid w:val="009A55E2"/>
    <w:rsid w:val="009A6087"/>
    <w:rsid w:val="009A6206"/>
    <w:rsid w:val="009A66A3"/>
    <w:rsid w:val="009A6AB2"/>
    <w:rsid w:val="009A6B8A"/>
    <w:rsid w:val="009A6CF6"/>
    <w:rsid w:val="009A6F80"/>
    <w:rsid w:val="009A7202"/>
    <w:rsid w:val="009A7817"/>
    <w:rsid w:val="009B0308"/>
    <w:rsid w:val="009B06D8"/>
    <w:rsid w:val="009B06DE"/>
    <w:rsid w:val="009B0E3B"/>
    <w:rsid w:val="009B1283"/>
    <w:rsid w:val="009B1CD7"/>
    <w:rsid w:val="009B22A2"/>
    <w:rsid w:val="009B27B2"/>
    <w:rsid w:val="009B27C1"/>
    <w:rsid w:val="009B2AC0"/>
    <w:rsid w:val="009B31D4"/>
    <w:rsid w:val="009B33F6"/>
    <w:rsid w:val="009B39E2"/>
    <w:rsid w:val="009B452B"/>
    <w:rsid w:val="009B4D47"/>
    <w:rsid w:val="009B4FF0"/>
    <w:rsid w:val="009B5202"/>
    <w:rsid w:val="009B56B6"/>
    <w:rsid w:val="009B5808"/>
    <w:rsid w:val="009B6B05"/>
    <w:rsid w:val="009B7F25"/>
    <w:rsid w:val="009C02C5"/>
    <w:rsid w:val="009C0370"/>
    <w:rsid w:val="009C0640"/>
    <w:rsid w:val="009C06AD"/>
    <w:rsid w:val="009C07DF"/>
    <w:rsid w:val="009C0804"/>
    <w:rsid w:val="009C121B"/>
    <w:rsid w:val="009C1540"/>
    <w:rsid w:val="009C16A6"/>
    <w:rsid w:val="009C1C70"/>
    <w:rsid w:val="009C1C82"/>
    <w:rsid w:val="009C1D16"/>
    <w:rsid w:val="009C2296"/>
    <w:rsid w:val="009C2EB6"/>
    <w:rsid w:val="009C2FFE"/>
    <w:rsid w:val="009C37DE"/>
    <w:rsid w:val="009C42B4"/>
    <w:rsid w:val="009C48AF"/>
    <w:rsid w:val="009C4B56"/>
    <w:rsid w:val="009C5065"/>
    <w:rsid w:val="009C59DA"/>
    <w:rsid w:val="009C5D16"/>
    <w:rsid w:val="009C63AB"/>
    <w:rsid w:val="009C64FF"/>
    <w:rsid w:val="009C69B6"/>
    <w:rsid w:val="009C6A86"/>
    <w:rsid w:val="009C7EBC"/>
    <w:rsid w:val="009C7EC0"/>
    <w:rsid w:val="009D017C"/>
    <w:rsid w:val="009D0300"/>
    <w:rsid w:val="009D0AC0"/>
    <w:rsid w:val="009D0AF2"/>
    <w:rsid w:val="009D0B04"/>
    <w:rsid w:val="009D11D1"/>
    <w:rsid w:val="009D1337"/>
    <w:rsid w:val="009D1A97"/>
    <w:rsid w:val="009D1E47"/>
    <w:rsid w:val="009D2CF1"/>
    <w:rsid w:val="009D412E"/>
    <w:rsid w:val="009D4228"/>
    <w:rsid w:val="009D5257"/>
    <w:rsid w:val="009D564A"/>
    <w:rsid w:val="009D59F5"/>
    <w:rsid w:val="009D5B26"/>
    <w:rsid w:val="009D6361"/>
    <w:rsid w:val="009D6672"/>
    <w:rsid w:val="009D68C6"/>
    <w:rsid w:val="009D69AD"/>
    <w:rsid w:val="009D69CB"/>
    <w:rsid w:val="009D6B16"/>
    <w:rsid w:val="009D6C3F"/>
    <w:rsid w:val="009D6CE6"/>
    <w:rsid w:val="009D714E"/>
    <w:rsid w:val="009D7253"/>
    <w:rsid w:val="009D759B"/>
    <w:rsid w:val="009D7F7A"/>
    <w:rsid w:val="009D7F7D"/>
    <w:rsid w:val="009E020A"/>
    <w:rsid w:val="009E02DE"/>
    <w:rsid w:val="009E03AE"/>
    <w:rsid w:val="009E0DCD"/>
    <w:rsid w:val="009E0F2B"/>
    <w:rsid w:val="009E1852"/>
    <w:rsid w:val="009E18DD"/>
    <w:rsid w:val="009E2544"/>
    <w:rsid w:val="009E293C"/>
    <w:rsid w:val="009E2AAE"/>
    <w:rsid w:val="009E2BED"/>
    <w:rsid w:val="009E372D"/>
    <w:rsid w:val="009E37E1"/>
    <w:rsid w:val="009E4020"/>
    <w:rsid w:val="009E4568"/>
    <w:rsid w:val="009E4576"/>
    <w:rsid w:val="009E4C0A"/>
    <w:rsid w:val="009E53C0"/>
    <w:rsid w:val="009E5797"/>
    <w:rsid w:val="009E5858"/>
    <w:rsid w:val="009E6420"/>
    <w:rsid w:val="009E65DA"/>
    <w:rsid w:val="009E66BD"/>
    <w:rsid w:val="009E7285"/>
    <w:rsid w:val="009E73C8"/>
    <w:rsid w:val="009E7670"/>
    <w:rsid w:val="009E77E5"/>
    <w:rsid w:val="009F035F"/>
    <w:rsid w:val="009F06EB"/>
    <w:rsid w:val="009F0889"/>
    <w:rsid w:val="009F0E6B"/>
    <w:rsid w:val="009F10AA"/>
    <w:rsid w:val="009F1640"/>
    <w:rsid w:val="009F1E00"/>
    <w:rsid w:val="009F23EC"/>
    <w:rsid w:val="009F3187"/>
    <w:rsid w:val="009F361B"/>
    <w:rsid w:val="009F3923"/>
    <w:rsid w:val="009F5B55"/>
    <w:rsid w:val="009F5E7C"/>
    <w:rsid w:val="009F6885"/>
    <w:rsid w:val="009F6D5B"/>
    <w:rsid w:val="009F758E"/>
    <w:rsid w:val="009F75CC"/>
    <w:rsid w:val="009F77D3"/>
    <w:rsid w:val="00A00757"/>
    <w:rsid w:val="00A00990"/>
    <w:rsid w:val="00A00A0E"/>
    <w:rsid w:val="00A00B3E"/>
    <w:rsid w:val="00A00B44"/>
    <w:rsid w:val="00A01571"/>
    <w:rsid w:val="00A01B72"/>
    <w:rsid w:val="00A0201C"/>
    <w:rsid w:val="00A02E4E"/>
    <w:rsid w:val="00A03029"/>
    <w:rsid w:val="00A0319F"/>
    <w:rsid w:val="00A042A4"/>
    <w:rsid w:val="00A04550"/>
    <w:rsid w:val="00A04696"/>
    <w:rsid w:val="00A05258"/>
    <w:rsid w:val="00A05936"/>
    <w:rsid w:val="00A06593"/>
    <w:rsid w:val="00A065B4"/>
    <w:rsid w:val="00A07364"/>
    <w:rsid w:val="00A073AF"/>
    <w:rsid w:val="00A07757"/>
    <w:rsid w:val="00A07E0F"/>
    <w:rsid w:val="00A10463"/>
    <w:rsid w:val="00A10A24"/>
    <w:rsid w:val="00A110E5"/>
    <w:rsid w:val="00A11AA7"/>
    <w:rsid w:val="00A11B7E"/>
    <w:rsid w:val="00A11D88"/>
    <w:rsid w:val="00A11FA2"/>
    <w:rsid w:val="00A120E6"/>
    <w:rsid w:val="00A12126"/>
    <w:rsid w:val="00A123B9"/>
    <w:rsid w:val="00A13120"/>
    <w:rsid w:val="00A13132"/>
    <w:rsid w:val="00A13979"/>
    <w:rsid w:val="00A13BA9"/>
    <w:rsid w:val="00A13EAF"/>
    <w:rsid w:val="00A13F3A"/>
    <w:rsid w:val="00A14738"/>
    <w:rsid w:val="00A14923"/>
    <w:rsid w:val="00A1497D"/>
    <w:rsid w:val="00A150C1"/>
    <w:rsid w:val="00A150D8"/>
    <w:rsid w:val="00A1546E"/>
    <w:rsid w:val="00A156AC"/>
    <w:rsid w:val="00A1587D"/>
    <w:rsid w:val="00A15DA9"/>
    <w:rsid w:val="00A15DF3"/>
    <w:rsid w:val="00A16237"/>
    <w:rsid w:val="00A16B0A"/>
    <w:rsid w:val="00A172F8"/>
    <w:rsid w:val="00A17C16"/>
    <w:rsid w:val="00A20090"/>
    <w:rsid w:val="00A202E3"/>
    <w:rsid w:val="00A20FFB"/>
    <w:rsid w:val="00A22DD7"/>
    <w:rsid w:val="00A2348C"/>
    <w:rsid w:val="00A23E07"/>
    <w:rsid w:val="00A2565B"/>
    <w:rsid w:val="00A25BCD"/>
    <w:rsid w:val="00A26048"/>
    <w:rsid w:val="00A26321"/>
    <w:rsid w:val="00A26A8C"/>
    <w:rsid w:val="00A26CE6"/>
    <w:rsid w:val="00A27303"/>
    <w:rsid w:val="00A308C6"/>
    <w:rsid w:val="00A315C3"/>
    <w:rsid w:val="00A322DF"/>
    <w:rsid w:val="00A32526"/>
    <w:rsid w:val="00A32A03"/>
    <w:rsid w:val="00A33362"/>
    <w:rsid w:val="00A339E3"/>
    <w:rsid w:val="00A33B91"/>
    <w:rsid w:val="00A3446B"/>
    <w:rsid w:val="00A34EEF"/>
    <w:rsid w:val="00A356F3"/>
    <w:rsid w:val="00A35717"/>
    <w:rsid w:val="00A3573E"/>
    <w:rsid w:val="00A3605C"/>
    <w:rsid w:val="00A36091"/>
    <w:rsid w:val="00A3672B"/>
    <w:rsid w:val="00A3701A"/>
    <w:rsid w:val="00A3718B"/>
    <w:rsid w:val="00A372A4"/>
    <w:rsid w:val="00A373D3"/>
    <w:rsid w:val="00A37642"/>
    <w:rsid w:val="00A37800"/>
    <w:rsid w:val="00A4011E"/>
    <w:rsid w:val="00A40888"/>
    <w:rsid w:val="00A4088B"/>
    <w:rsid w:val="00A40B2D"/>
    <w:rsid w:val="00A41277"/>
    <w:rsid w:val="00A414E9"/>
    <w:rsid w:val="00A41AA4"/>
    <w:rsid w:val="00A41DDD"/>
    <w:rsid w:val="00A41E69"/>
    <w:rsid w:val="00A42091"/>
    <w:rsid w:val="00A422D9"/>
    <w:rsid w:val="00A4233F"/>
    <w:rsid w:val="00A435D3"/>
    <w:rsid w:val="00A43ABD"/>
    <w:rsid w:val="00A43D5D"/>
    <w:rsid w:val="00A443C0"/>
    <w:rsid w:val="00A447EC"/>
    <w:rsid w:val="00A448B0"/>
    <w:rsid w:val="00A44A82"/>
    <w:rsid w:val="00A44AE0"/>
    <w:rsid w:val="00A44E6C"/>
    <w:rsid w:val="00A44F43"/>
    <w:rsid w:val="00A4516F"/>
    <w:rsid w:val="00A4522E"/>
    <w:rsid w:val="00A4577A"/>
    <w:rsid w:val="00A45E20"/>
    <w:rsid w:val="00A46684"/>
    <w:rsid w:val="00A46818"/>
    <w:rsid w:val="00A46862"/>
    <w:rsid w:val="00A46B64"/>
    <w:rsid w:val="00A46F17"/>
    <w:rsid w:val="00A4779F"/>
    <w:rsid w:val="00A477B4"/>
    <w:rsid w:val="00A47DED"/>
    <w:rsid w:val="00A50CDF"/>
    <w:rsid w:val="00A511FF"/>
    <w:rsid w:val="00A51430"/>
    <w:rsid w:val="00A514F8"/>
    <w:rsid w:val="00A52B5F"/>
    <w:rsid w:val="00A52CC6"/>
    <w:rsid w:val="00A531C6"/>
    <w:rsid w:val="00A534AE"/>
    <w:rsid w:val="00A5392A"/>
    <w:rsid w:val="00A53E67"/>
    <w:rsid w:val="00A53F88"/>
    <w:rsid w:val="00A542BB"/>
    <w:rsid w:val="00A55325"/>
    <w:rsid w:val="00A553FC"/>
    <w:rsid w:val="00A556CA"/>
    <w:rsid w:val="00A55A42"/>
    <w:rsid w:val="00A56263"/>
    <w:rsid w:val="00A56617"/>
    <w:rsid w:val="00A56BAE"/>
    <w:rsid w:val="00A57106"/>
    <w:rsid w:val="00A572B9"/>
    <w:rsid w:val="00A573C0"/>
    <w:rsid w:val="00A57B8F"/>
    <w:rsid w:val="00A600E3"/>
    <w:rsid w:val="00A623D8"/>
    <w:rsid w:val="00A6277D"/>
    <w:rsid w:val="00A628D6"/>
    <w:rsid w:val="00A6297A"/>
    <w:rsid w:val="00A62B1D"/>
    <w:rsid w:val="00A63C38"/>
    <w:rsid w:val="00A64676"/>
    <w:rsid w:val="00A64B2A"/>
    <w:rsid w:val="00A64F54"/>
    <w:rsid w:val="00A65D82"/>
    <w:rsid w:val="00A67384"/>
    <w:rsid w:val="00A676FE"/>
    <w:rsid w:val="00A67A97"/>
    <w:rsid w:val="00A700C5"/>
    <w:rsid w:val="00A70124"/>
    <w:rsid w:val="00A7035F"/>
    <w:rsid w:val="00A703EC"/>
    <w:rsid w:val="00A720BB"/>
    <w:rsid w:val="00A722E9"/>
    <w:rsid w:val="00A72407"/>
    <w:rsid w:val="00A72C4B"/>
    <w:rsid w:val="00A72E1B"/>
    <w:rsid w:val="00A72EBF"/>
    <w:rsid w:val="00A72F9A"/>
    <w:rsid w:val="00A73013"/>
    <w:rsid w:val="00A733E3"/>
    <w:rsid w:val="00A737D9"/>
    <w:rsid w:val="00A73C0E"/>
    <w:rsid w:val="00A74559"/>
    <w:rsid w:val="00A746E3"/>
    <w:rsid w:val="00A74946"/>
    <w:rsid w:val="00A74B0D"/>
    <w:rsid w:val="00A75D94"/>
    <w:rsid w:val="00A76955"/>
    <w:rsid w:val="00A76EED"/>
    <w:rsid w:val="00A7766A"/>
    <w:rsid w:val="00A77B0D"/>
    <w:rsid w:val="00A77BA4"/>
    <w:rsid w:val="00A804F1"/>
    <w:rsid w:val="00A80524"/>
    <w:rsid w:val="00A80730"/>
    <w:rsid w:val="00A809AC"/>
    <w:rsid w:val="00A8164F"/>
    <w:rsid w:val="00A816C2"/>
    <w:rsid w:val="00A82708"/>
    <w:rsid w:val="00A840F4"/>
    <w:rsid w:val="00A842ED"/>
    <w:rsid w:val="00A8492F"/>
    <w:rsid w:val="00A85944"/>
    <w:rsid w:val="00A85C58"/>
    <w:rsid w:val="00A8611F"/>
    <w:rsid w:val="00A86734"/>
    <w:rsid w:val="00A86C5E"/>
    <w:rsid w:val="00A86C65"/>
    <w:rsid w:val="00A87330"/>
    <w:rsid w:val="00A8762A"/>
    <w:rsid w:val="00A900B3"/>
    <w:rsid w:val="00A902DB"/>
    <w:rsid w:val="00A902DC"/>
    <w:rsid w:val="00A907D4"/>
    <w:rsid w:val="00A908A4"/>
    <w:rsid w:val="00A90DDB"/>
    <w:rsid w:val="00A90EFD"/>
    <w:rsid w:val="00A90F1D"/>
    <w:rsid w:val="00A90F37"/>
    <w:rsid w:val="00A91465"/>
    <w:rsid w:val="00A917CB"/>
    <w:rsid w:val="00A918E2"/>
    <w:rsid w:val="00A91B7A"/>
    <w:rsid w:val="00A92597"/>
    <w:rsid w:val="00A92BB2"/>
    <w:rsid w:val="00A92FEC"/>
    <w:rsid w:val="00A9315A"/>
    <w:rsid w:val="00A9334E"/>
    <w:rsid w:val="00A93BBA"/>
    <w:rsid w:val="00A93E86"/>
    <w:rsid w:val="00A93FCA"/>
    <w:rsid w:val="00A9416D"/>
    <w:rsid w:val="00A94B2A"/>
    <w:rsid w:val="00A9567E"/>
    <w:rsid w:val="00A959EA"/>
    <w:rsid w:val="00A9717B"/>
    <w:rsid w:val="00A974BF"/>
    <w:rsid w:val="00A975C9"/>
    <w:rsid w:val="00A97AB9"/>
    <w:rsid w:val="00A97DC2"/>
    <w:rsid w:val="00AA03BD"/>
    <w:rsid w:val="00AA04EE"/>
    <w:rsid w:val="00AA19BA"/>
    <w:rsid w:val="00AA1FC2"/>
    <w:rsid w:val="00AA2F6C"/>
    <w:rsid w:val="00AA3181"/>
    <w:rsid w:val="00AA3199"/>
    <w:rsid w:val="00AA35AD"/>
    <w:rsid w:val="00AA3A09"/>
    <w:rsid w:val="00AA5114"/>
    <w:rsid w:val="00AA5265"/>
    <w:rsid w:val="00AA5B91"/>
    <w:rsid w:val="00AA67A5"/>
    <w:rsid w:val="00AA6F29"/>
    <w:rsid w:val="00AA7242"/>
    <w:rsid w:val="00AA753B"/>
    <w:rsid w:val="00AA76BF"/>
    <w:rsid w:val="00AA7F9A"/>
    <w:rsid w:val="00AB03A7"/>
    <w:rsid w:val="00AB0572"/>
    <w:rsid w:val="00AB06B6"/>
    <w:rsid w:val="00AB076F"/>
    <w:rsid w:val="00AB07AF"/>
    <w:rsid w:val="00AB0EF6"/>
    <w:rsid w:val="00AB1577"/>
    <w:rsid w:val="00AB2377"/>
    <w:rsid w:val="00AB350E"/>
    <w:rsid w:val="00AB35F2"/>
    <w:rsid w:val="00AB4338"/>
    <w:rsid w:val="00AB5064"/>
    <w:rsid w:val="00AB53F3"/>
    <w:rsid w:val="00AB64C1"/>
    <w:rsid w:val="00AB65E6"/>
    <w:rsid w:val="00AB67D8"/>
    <w:rsid w:val="00AB6E98"/>
    <w:rsid w:val="00AB7064"/>
    <w:rsid w:val="00AB715F"/>
    <w:rsid w:val="00AB7242"/>
    <w:rsid w:val="00AB7900"/>
    <w:rsid w:val="00AC027D"/>
    <w:rsid w:val="00AC0445"/>
    <w:rsid w:val="00AC07C1"/>
    <w:rsid w:val="00AC18F8"/>
    <w:rsid w:val="00AC2526"/>
    <w:rsid w:val="00AC29A0"/>
    <w:rsid w:val="00AC3AA4"/>
    <w:rsid w:val="00AC3CD8"/>
    <w:rsid w:val="00AC412C"/>
    <w:rsid w:val="00AC4708"/>
    <w:rsid w:val="00AC47B9"/>
    <w:rsid w:val="00AC489D"/>
    <w:rsid w:val="00AC555E"/>
    <w:rsid w:val="00AC592C"/>
    <w:rsid w:val="00AC59E0"/>
    <w:rsid w:val="00AC6023"/>
    <w:rsid w:val="00AC6060"/>
    <w:rsid w:val="00AC60F9"/>
    <w:rsid w:val="00AC63D0"/>
    <w:rsid w:val="00AC6477"/>
    <w:rsid w:val="00AC662E"/>
    <w:rsid w:val="00AC665E"/>
    <w:rsid w:val="00AC696F"/>
    <w:rsid w:val="00AC6AA8"/>
    <w:rsid w:val="00AC6B26"/>
    <w:rsid w:val="00AC6C41"/>
    <w:rsid w:val="00AC6D49"/>
    <w:rsid w:val="00AC6DAB"/>
    <w:rsid w:val="00AC72CB"/>
    <w:rsid w:val="00AC7783"/>
    <w:rsid w:val="00AC7901"/>
    <w:rsid w:val="00AC7B16"/>
    <w:rsid w:val="00AC7D17"/>
    <w:rsid w:val="00AD0756"/>
    <w:rsid w:val="00AD0CD3"/>
    <w:rsid w:val="00AD1E7B"/>
    <w:rsid w:val="00AD1FBE"/>
    <w:rsid w:val="00AD2079"/>
    <w:rsid w:val="00AD21EB"/>
    <w:rsid w:val="00AD28A4"/>
    <w:rsid w:val="00AD3188"/>
    <w:rsid w:val="00AD35BF"/>
    <w:rsid w:val="00AD3F2C"/>
    <w:rsid w:val="00AD3F6F"/>
    <w:rsid w:val="00AD42E0"/>
    <w:rsid w:val="00AD44EC"/>
    <w:rsid w:val="00AD48D6"/>
    <w:rsid w:val="00AD4FE5"/>
    <w:rsid w:val="00AD5228"/>
    <w:rsid w:val="00AD58E1"/>
    <w:rsid w:val="00AD6019"/>
    <w:rsid w:val="00AD6C3C"/>
    <w:rsid w:val="00AD767F"/>
    <w:rsid w:val="00AD7D82"/>
    <w:rsid w:val="00AE03F1"/>
    <w:rsid w:val="00AE04BC"/>
    <w:rsid w:val="00AE0CEE"/>
    <w:rsid w:val="00AE118D"/>
    <w:rsid w:val="00AE1698"/>
    <w:rsid w:val="00AE1F52"/>
    <w:rsid w:val="00AE2017"/>
    <w:rsid w:val="00AE30FE"/>
    <w:rsid w:val="00AE3372"/>
    <w:rsid w:val="00AE3F15"/>
    <w:rsid w:val="00AE411F"/>
    <w:rsid w:val="00AE41D9"/>
    <w:rsid w:val="00AE44E1"/>
    <w:rsid w:val="00AE51AD"/>
    <w:rsid w:val="00AE5954"/>
    <w:rsid w:val="00AE617D"/>
    <w:rsid w:val="00AE684C"/>
    <w:rsid w:val="00AE6C24"/>
    <w:rsid w:val="00AE6C55"/>
    <w:rsid w:val="00AE6F8C"/>
    <w:rsid w:val="00AE7CA5"/>
    <w:rsid w:val="00AE7CAF"/>
    <w:rsid w:val="00AF00BD"/>
    <w:rsid w:val="00AF05A3"/>
    <w:rsid w:val="00AF0853"/>
    <w:rsid w:val="00AF0ABA"/>
    <w:rsid w:val="00AF1333"/>
    <w:rsid w:val="00AF195A"/>
    <w:rsid w:val="00AF19DE"/>
    <w:rsid w:val="00AF233C"/>
    <w:rsid w:val="00AF2BF6"/>
    <w:rsid w:val="00AF2CD8"/>
    <w:rsid w:val="00AF3443"/>
    <w:rsid w:val="00AF37EA"/>
    <w:rsid w:val="00AF3F31"/>
    <w:rsid w:val="00AF5ABA"/>
    <w:rsid w:val="00AF5D92"/>
    <w:rsid w:val="00AF6191"/>
    <w:rsid w:val="00AF6273"/>
    <w:rsid w:val="00AF66F9"/>
    <w:rsid w:val="00B00912"/>
    <w:rsid w:val="00B01093"/>
    <w:rsid w:val="00B01588"/>
    <w:rsid w:val="00B01F52"/>
    <w:rsid w:val="00B0218D"/>
    <w:rsid w:val="00B025F8"/>
    <w:rsid w:val="00B030AA"/>
    <w:rsid w:val="00B03C61"/>
    <w:rsid w:val="00B03E7E"/>
    <w:rsid w:val="00B0423F"/>
    <w:rsid w:val="00B04312"/>
    <w:rsid w:val="00B046B5"/>
    <w:rsid w:val="00B04D7F"/>
    <w:rsid w:val="00B052E4"/>
    <w:rsid w:val="00B054DD"/>
    <w:rsid w:val="00B05B0A"/>
    <w:rsid w:val="00B074FC"/>
    <w:rsid w:val="00B07633"/>
    <w:rsid w:val="00B07FFB"/>
    <w:rsid w:val="00B1084D"/>
    <w:rsid w:val="00B108E7"/>
    <w:rsid w:val="00B10C68"/>
    <w:rsid w:val="00B1131A"/>
    <w:rsid w:val="00B11DFA"/>
    <w:rsid w:val="00B120B3"/>
    <w:rsid w:val="00B1241A"/>
    <w:rsid w:val="00B1261E"/>
    <w:rsid w:val="00B12B7B"/>
    <w:rsid w:val="00B12CA0"/>
    <w:rsid w:val="00B12E6B"/>
    <w:rsid w:val="00B13176"/>
    <w:rsid w:val="00B14A34"/>
    <w:rsid w:val="00B14D80"/>
    <w:rsid w:val="00B152E3"/>
    <w:rsid w:val="00B155D1"/>
    <w:rsid w:val="00B15662"/>
    <w:rsid w:val="00B15914"/>
    <w:rsid w:val="00B15C25"/>
    <w:rsid w:val="00B15CA3"/>
    <w:rsid w:val="00B16A2C"/>
    <w:rsid w:val="00B16AE7"/>
    <w:rsid w:val="00B17087"/>
    <w:rsid w:val="00B1734C"/>
    <w:rsid w:val="00B17365"/>
    <w:rsid w:val="00B17C24"/>
    <w:rsid w:val="00B2011E"/>
    <w:rsid w:val="00B2032F"/>
    <w:rsid w:val="00B203F3"/>
    <w:rsid w:val="00B20855"/>
    <w:rsid w:val="00B20C23"/>
    <w:rsid w:val="00B21189"/>
    <w:rsid w:val="00B2158A"/>
    <w:rsid w:val="00B21CA1"/>
    <w:rsid w:val="00B225FE"/>
    <w:rsid w:val="00B22FBF"/>
    <w:rsid w:val="00B230DD"/>
    <w:rsid w:val="00B23C72"/>
    <w:rsid w:val="00B24934"/>
    <w:rsid w:val="00B24AA5"/>
    <w:rsid w:val="00B24E85"/>
    <w:rsid w:val="00B258B8"/>
    <w:rsid w:val="00B25AD7"/>
    <w:rsid w:val="00B277F5"/>
    <w:rsid w:val="00B27FF4"/>
    <w:rsid w:val="00B30039"/>
    <w:rsid w:val="00B3032D"/>
    <w:rsid w:val="00B309AB"/>
    <w:rsid w:val="00B30B5C"/>
    <w:rsid w:val="00B30DAF"/>
    <w:rsid w:val="00B30FB3"/>
    <w:rsid w:val="00B3140D"/>
    <w:rsid w:val="00B314E9"/>
    <w:rsid w:val="00B31B18"/>
    <w:rsid w:val="00B31BD3"/>
    <w:rsid w:val="00B31DA0"/>
    <w:rsid w:val="00B32234"/>
    <w:rsid w:val="00B32B62"/>
    <w:rsid w:val="00B32DA4"/>
    <w:rsid w:val="00B34134"/>
    <w:rsid w:val="00B3495E"/>
    <w:rsid w:val="00B34FE7"/>
    <w:rsid w:val="00B352FC"/>
    <w:rsid w:val="00B35444"/>
    <w:rsid w:val="00B35931"/>
    <w:rsid w:val="00B35E38"/>
    <w:rsid w:val="00B364A7"/>
    <w:rsid w:val="00B3705C"/>
    <w:rsid w:val="00B37205"/>
    <w:rsid w:val="00B372D0"/>
    <w:rsid w:val="00B37A8E"/>
    <w:rsid w:val="00B37C6E"/>
    <w:rsid w:val="00B4038C"/>
    <w:rsid w:val="00B403F7"/>
    <w:rsid w:val="00B40811"/>
    <w:rsid w:val="00B40827"/>
    <w:rsid w:val="00B40898"/>
    <w:rsid w:val="00B41F4E"/>
    <w:rsid w:val="00B420CD"/>
    <w:rsid w:val="00B422E0"/>
    <w:rsid w:val="00B4270C"/>
    <w:rsid w:val="00B43389"/>
    <w:rsid w:val="00B449F6"/>
    <w:rsid w:val="00B44F5B"/>
    <w:rsid w:val="00B4547C"/>
    <w:rsid w:val="00B45637"/>
    <w:rsid w:val="00B45728"/>
    <w:rsid w:val="00B46959"/>
    <w:rsid w:val="00B46B1D"/>
    <w:rsid w:val="00B46F25"/>
    <w:rsid w:val="00B46FDD"/>
    <w:rsid w:val="00B47446"/>
    <w:rsid w:val="00B4756A"/>
    <w:rsid w:val="00B47792"/>
    <w:rsid w:val="00B504E7"/>
    <w:rsid w:val="00B50CC6"/>
    <w:rsid w:val="00B50D24"/>
    <w:rsid w:val="00B50D88"/>
    <w:rsid w:val="00B535E7"/>
    <w:rsid w:val="00B537AF"/>
    <w:rsid w:val="00B5406D"/>
    <w:rsid w:val="00B548D8"/>
    <w:rsid w:val="00B55631"/>
    <w:rsid w:val="00B55AA0"/>
    <w:rsid w:val="00B55C78"/>
    <w:rsid w:val="00B55D8C"/>
    <w:rsid w:val="00B55DC2"/>
    <w:rsid w:val="00B57081"/>
    <w:rsid w:val="00B57123"/>
    <w:rsid w:val="00B573FF"/>
    <w:rsid w:val="00B5784B"/>
    <w:rsid w:val="00B57AF8"/>
    <w:rsid w:val="00B57FB9"/>
    <w:rsid w:val="00B60454"/>
    <w:rsid w:val="00B60808"/>
    <w:rsid w:val="00B6102A"/>
    <w:rsid w:val="00B618D0"/>
    <w:rsid w:val="00B61D61"/>
    <w:rsid w:val="00B624F6"/>
    <w:rsid w:val="00B629D7"/>
    <w:rsid w:val="00B631E7"/>
    <w:rsid w:val="00B63718"/>
    <w:rsid w:val="00B63A5F"/>
    <w:rsid w:val="00B63C0B"/>
    <w:rsid w:val="00B64974"/>
    <w:rsid w:val="00B64E0D"/>
    <w:rsid w:val="00B653AC"/>
    <w:rsid w:val="00B654E8"/>
    <w:rsid w:val="00B6588B"/>
    <w:rsid w:val="00B6632E"/>
    <w:rsid w:val="00B66E69"/>
    <w:rsid w:val="00B676AC"/>
    <w:rsid w:val="00B678C0"/>
    <w:rsid w:val="00B67C14"/>
    <w:rsid w:val="00B70B1E"/>
    <w:rsid w:val="00B70DEC"/>
    <w:rsid w:val="00B7185D"/>
    <w:rsid w:val="00B71A99"/>
    <w:rsid w:val="00B71F2C"/>
    <w:rsid w:val="00B722A4"/>
    <w:rsid w:val="00B724C0"/>
    <w:rsid w:val="00B726A3"/>
    <w:rsid w:val="00B7270C"/>
    <w:rsid w:val="00B729F7"/>
    <w:rsid w:val="00B72B8F"/>
    <w:rsid w:val="00B730F5"/>
    <w:rsid w:val="00B73B05"/>
    <w:rsid w:val="00B74124"/>
    <w:rsid w:val="00B747A4"/>
    <w:rsid w:val="00B74D81"/>
    <w:rsid w:val="00B751EA"/>
    <w:rsid w:val="00B752E4"/>
    <w:rsid w:val="00B75729"/>
    <w:rsid w:val="00B75AD6"/>
    <w:rsid w:val="00B75DC1"/>
    <w:rsid w:val="00B76029"/>
    <w:rsid w:val="00B76A05"/>
    <w:rsid w:val="00B76CAF"/>
    <w:rsid w:val="00B77359"/>
    <w:rsid w:val="00B7758F"/>
    <w:rsid w:val="00B77668"/>
    <w:rsid w:val="00B77EE0"/>
    <w:rsid w:val="00B807DD"/>
    <w:rsid w:val="00B80C1B"/>
    <w:rsid w:val="00B80C26"/>
    <w:rsid w:val="00B811B2"/>
    <w:rsid w:val="00B8120E"/>
    <w:rsid w:val="00B81A6E"/>
    <w:rsid w:val="00B81FFE"/>
    <w:rsid w:val="00B8333E"/>
    <w:rsid w:val="00B84050"/>
    <w:rsid w:val="00B84639"/>
    <w:rsid w:val="00B84E91"/>
    <w:rsid w:val="00B850DF"/>
    <w:rsid w:val="00B8573B"/>
    <w:rsid w:val="00B85DAD"/>
    <w:rsid w:val="00B85F19"/>
    <w:rsid w:val="00B861D5"/>
    <w:rsid w:val="00B862B5"/>
    <w:rsid w:val="00B86D02"/>
    <w:rsid w:val="00B87177"/>
    <w:rsid w:val="00B878C3"/>
    <w:rsid w:val="00B90628"/>
    <w:rsid w:val="00B907E9"/>
    <w:rsid w:val="00B90CF9"/>
    <w:rsid w:val="00B90EC6"/>
    <w:rsid w:val="00B9233C"/>
    <w:rsid w:val="00B9240B"/>
    <w:rsid w:val="00B92F08"/>
    <w:rsid w:val="00B9331C"/>
    <w:rsid w:val="00B93D06"/>
    <w:rsid w:val="00B9501F"/>
    <w:rsid w:val="00B9513E"/>
    <w:rsid w:val="00B957C5"/>
    <w:rsid w:val="00B958C9"/>
    <w:rsid w:val="00B95AFE"/>
    <w:rsid w:val="00B95E9E"/>
    <w:rsid w:val="00B966C5"/>
    <w:rsid w:val="00B97671"/>
    <w:rsid w:val="00B97A6F"/>
    <w:rsid w:val="00BA07E9"/>
    <w:rsid w:val="00BA0C94"/>
    <w:rsid w:val="00BA101E"/>
    <w:rsid w:val="00BA2446"/>
    <w:rsid w:val="00BA29A1"/>
    <w:rsid w:val="00BA2E2C"/>
    <w:rsid w:val="00BA30DA"/>
    <w:rsid w:val="00BA381F"/>
    <w:rsid w:val="00BA38EA"/>
    <w:rsid w:val="00BA4103"/>
    <w:rsid w:val="00BA4856"/>
    <w:rsid w:val="00BA4B67"/>
    <w:rsid w:val="00BA4EDC"/>
    <w:rsid w:val="00BA56E2"/>
    <w:rsid w:val="00BA5A5C"/>
    <w:rsid w:val="00BA5BA5"/>
    <w:rsid w:val="00BB022B"/>
    <w:rsid w:val="00BB047F"/>
    <w:rsid w:val="00BB125C"/>
    <w:rsid w:val="00BB20EF"/>
    <w:rsid w:val="00BB28FA"/>
    <w:rsid w:val="00BB2E5E"/>
    <w:rsid w:val="00BB2FDC"/>
    <w:rsid w:val="00BB30AF"/>
    <w:rsid w:val="00BB310C"/>
    <w:rsid w:val="00BB3359"/>
    <w:rsid w:val="00BB3BC3"/>
    <w:rsid w:val="00BB409B"/>
    <w:rsid w:val="00BB49D4"/>
    <w:rsid w:val="00BB49E0"/>
    <w:rsid w:val="00BB5596"/>
    <w:rsid w:val="00BB5620"/>
    <w:rsid w:val="00BB5BE4"/>
    <w:rsid w:val="00BB5C89"/>
    <w:rsid w:val="00BB5D94"/>
    <w:rsid w:val="00BB5E1C"/>
    <w:rsid w:val="00BB60CB"/>
    <w:rsid w:val="00BB671C"/>
    <w:rsid w:val="00BB6721"/>
    <w:rsid w:val="00BB692D"/>
    <w:rsid w:val="00BB6BED"/>
    <w:rsid w:val="00BB6F4D"/>
    <w:rsid w:val="00BB7345"/>
    <w:rsid w:val="00BB7551"/>
    <w:rsid w:val="00BB7645"/>
    <w:rsid w:val="00BB77AA"/>
    <w:rsid w:val="00BC00C7"/>
    <w:rsid w:val="00BC063B"/>
    <w:rsid w:val="00BC0849"/>
    <w:rsid w:val="00BC0B4B"/>
    <w:rsid w:val="00BC0E69"/>
    <w:rsid w:val="00BC1336"/>
    <w:rsid w:val="00BC1F85"/>
    <w:rsid w:val="00BC22E6"/>
    <w:rsid w:val="00BC348C"/>
    <w:rsid w:val="00BC377D"/>
    <w:rsid w:val="00BC37CC"/>
    <w:rsid w:val="00BC3E02"/>
    <w:rsid w:val="00BC3FCF"/>
    <w:rsid w:val="00BC4160"/>
    <w:rsid w:val="00BC446A"/>
    <w:rsid w:val="00BC5882"/>
    <w:rsid w:val="00BC610A"/>
    <w:rsid w:val="00BC656B"/>
    <w:rsid w:val="00BC6E58"/>
    <w:rsid w:val="00BC70BF"/>
    <w:rsid w:val="00BC7527"/>
    <w:rsid w:val="00BC7CD2"/>
    <w:rsid w:val="00BD02DF"/>
    <w:rsid w:val="00BD0831"/>
    <w:rsid w:val="00BD09EF"/>
    <w:rsid w:val="00BD0F7E"/>
    <w:rsid w:val="00BD2077"/>
    <w:rsid w:val="00BD2C0F"/>
    <w:rsid w:val="00BD2F14"/>
    <w:rsid w:val="00BD4011"/>
    <w:rsid w:val="00BD40DB"/>
    <w:rsid w:val="00BD455D"/>
    <w:rsid w:val="00BD47E2"/>
    <w:rsid w:val="00BD48BC"/>
    <w:rsid w:val="00BD593D"/>
    <w:rsid w:val="00BD5C6D"/>
    <w:rsid w:val="00BD5E09"/>
    <w:rsid w:val="00BD692B"/>
    <w:rsid w:val="00BD7C7C"/>
    <w:rsid w:val="00BE014E"/>
    <w:rsid w:val="00BE0297"/>
    <w:rsid w:val="00BE0433"/>
    <w:rsid w:val="00BE0ED4"/>
    <w:rsid w:val="00BE0F22"/>
    <w:rsid w:val="00BE152D"/>
    <w:rsid w:val="00BE1572"/>
    <w:rsid w:val="00BE2163"/>
    <w:rsid w:val="00BE2789"/>
    <w:rsid w:val="00BE2B56"/>
    <w:rsid w:val="00BE2DE9"/>
    <w:rsid w:val="00BE3656"/>
    <w:rsid w:val="00BE38C0"/>
    <w:rsid w:val="00BE3F64"/>
    <w:rsid w:val="00BE40B3"/>
    <w:rsid w:val="00BE48C1"/>
    <w:rsid w:val="00BE539A"/>
    <w:rsid w:val="00BE55FC"/>
    <w:rsid w:val="00BE563D"/>
    <w:rsid w:val="00BE57CB"/>
    <w:rsid w:val="00BE5BCE"/>
    <w:rsid w:val="00BE6B73"/>
    <w:rsid w:val="00BE6D5A"/>
    <w:rsid w:val="00BF00FA"/>
    <w:rsid w:val="00BF0537"/>
    <w:rsid w:val="00BF10E9"/>
    <w:rsid w:val="00BF1444"/>
    <w:rsid w:val="00BF154B"/>
    <w:rsid w:val="00BF1976"/>
    <w:rsid w:val="00BF1B9B"/>
    <w:rsid w:val="00BF1BD9"/>
    <w:rsid w:val="00BF25BB"/>
    <w:rsid w:val="00BF284A"/>
    <w:rsid w:val="00BF2D18"/>
    <w:rsid w:val="00BF3139"/>
    <w:rsid w:val="00BF37E2"/>
    <w:rsid w:val="00BF391E"/>
    <w:rsid w:val="00BF3A76"/>
    <w:rsid w:val="00BF3E6B"/>
    <w:rsid w:val="00BF4CCF"/>
    <w:rsid w:val="00BF5057"/>
    <w:rsid w:val="00BF5112"/>
    <w:rsid w:val="00BF56F1"/>
    <w:rsid w:val="00BF5804"/>
    <w:rsid w:val="00BF58B7"/>
    <w:rsid w:val="00BF5ED6"/>
    <w:rsid w:val="00BF6158"/>
    <w:rsid w:val="00C000CF"/>
    <w:rsid w:val="00C000DC"/>
    <w:rsid w:val="00C003CD"/>
    <w:rsid w:val="00C00D54"/>
    <w:rsid w:val="00C015C8"/>
    <w:rsid w:val="00C019BF"/>
    <w:rsid w:val="00C020CD"/>
    <w:rsid w:val="00C020D5"/>
    <w:rsid w:val="00C033ED"/>
    <w:rsid w:val="00C0382A"/>
    <w:rsid w:val="00C03B33"/>
    <w:rsid w:val="00C054B1"/>
    <w:rsid w:val="00C05587"/>
    <w:rsid w:val="00C05B3C"/>
    <w:rsid w:val="00C05EFC"/>
    <w:rsid w:val="00C05F16"/>
    <w:rsid w:val="00C0661B"/>
    <w:rsid w:val="00C06645"/>
    <w:rsid w:val="00C06E56"/>
    <w:rsid w:val="00C07DF7"/>
    <w:rsid w:val="00C10466"/>
    <w:rsid w:val="00C1136B"/>
    <w:rsid w:val="00C1170E"/>
    <w:rsid w:val="00C121ED"/>
    <w:rsid w:val="00C12713"/>
    <w:rsid w:val="00C1316D"/>
    <w:rsid w:val="00C13E1E"/>
    <w:rsid w:val="00C14097"/>
    <w:rsid w:val="00C147BD"/>
    <w:rsid w:val="00C15001"/>
    <w:rsid w:val="00C161A6"/>
    <w:rsid w:val="00C162B8"/>
    <w:rsid w:val="00C16BAB"/>
    <w:rsid w:val="00C16C79"/>
    <w:rsid w:val="00C17042"/>
    <w:rsid w:val="00C17D81"/>
    <w:rsid w:val="00C2008B"/>
    <w:rsid w:val="00C21217"/>
    <w:rsid w:val="00C21C58"/>
    <w:rsid w:val="00C21D4D"/>
    <w:rsid w:val="00C21EEF"/>
    <w:rsid w:val="00C228D7"/>
    <w:rsid w:val="00C22BCE"/>
    <w:rsid w:val="00C23D3F"/>
    <w:rsid w:val="00C23D41"/>
    <w:rsid w:val="00C24075"/>
    <w:rsid w:val="00C243F2"/>
    <w:rsid w:val="00C2444F"/>
    <w:rsid w:val="00C2448C"/>
    <w:rsid w:val="00C24920"/>
    <w:rsid w:val="00C24CB6"/>
    <w:rsid w:val="00C25025"/>
    <w:rsid w:val="00C25A44"/>
    <w:rsid w:val="00C25E42"/>
    <w:rsid w:val="00C2609D"/>
    <w:rsid w:val="00C26347"/>
    <w:rsid w:val="00C263F2"/>
    <w:rsid w:val="00C274E7"/>
    <w:rsid w:val="00C27635"/>
    <w:rsid w:val="00C27AD6"/>
    <w:rsid w:val="00C3071D"/>
    <w:rsid w:val="00C30FD6"/>
    <w:rsid w:val="00C31C75"/>
    <w:rsid w:val="00C31F7D"/>
    <w:rsid w:val="00C31FE0"/>
    <w:rsid w:val="00C32929"/>
    <w:rsid w:val="00C32DBA"/>
    <w:rsid w:val="00C32DE2"/>
    <w:rsid w:val="00C32DF8"/>
    <w:rsid w:val="00C330D2"/>
    <w:rsid w:val="00C335E6"/>
    <w:rsid w:val="00C340B3"/>
    <w:rsid w:val="00C34477"/>
    <w:rsid w:val="00C34700"/>
    <w:rsid w:val="00C352CB"/>
    <w:rsid w:val="00C355E8"/>
    <w:rsid w:val="00C35BC1"/>
    <w:rsid w:val="00C35E27"/>
    <w:rsid w:val="00C3615B"/>
    <w:rsid w:val="00C3640F"/>
    <w:rsid w:val="00C36511"/>
    <w:rsid w:val="00C365C3"/>
    <w:rsid w:val="00C36E90"/>
    <w:rsid w:val="00C36F22"/>
    <w:rsid w:val="00C373D9"/>
    <w:rsid w:val="00C37B74"/>
    <w:rsid w:val="00C37C72"/>
    <w:rsid w:val="00C37ED1"/>
    <w:rsid w:val="00C401B1"/>
    <w:rsid w:val="00C403F6"/>
    <w:rsid w:val="00C40CFC"/>
    <w:rsid w:val="00C411BA"/>
    <w:rsid w:val="00C42588"/>
    <w:rsid w:val="00C43C03"/>
    <w:rsid w:val="00C442EE"/>
    <w:rsid w:val="00C442FF"/>
    <w:rsid w:val="00C447AA"/>
    <w:rsid w:val="00C45058"/>
    <w:rsid w:val="00C456AD"/>
    <w:rsid w:val="00C4585D"/>
    <w:rsid w:val="00C45AEA"/>
    <w:rsid w:val="00C46191"/>
    <w:rsid w:val="00C46EF9"/>
    <w:rsid w:val="00C4749C"/>
    <w:rsid w:val="00C47CF5"/>
    <w:rsid w:val="00C501DF"/>
    <w:rsid w:val="00C5039B"/>
    <w:rsid w:val="00C51165"/>
    <w:rsid w:val="00C51412"/>
    <w:rsid w:val="00C517A8"/>
    <w:rsid w:val="00C51813"/>
    <w:rsid w:val="00C518A6"/>
    <w:rsid w:val="00C530F6"/>
    <w:rsid w:val="00C5420C"/>
    <w:rsid w:val="00C545C8"/>
    <w:rsid w:val="00C545D0"/>
    <w:rsid w:val="00C54B03"/>
    <w:rsid w:val="00C553A1"/>
    <w:rsid w:val="00C55F8D"/>
    <w:rsid w:val="00C565EC"/>
    <w:rsid w:val="00C56797"/>
    <w:rsid w:val="00C56B45"/>
    <w:rsid w:val="00C56D76"/>
    <w:rsid w:val="00C56DE8"/>
    <w:rsid w:val="00C56F95"/>
    <w:rsid w:val="00C575BD"/>
    <w:rsid w:val="00C57780"/>
    <w:rsid w:val="00C579D1"/>
    <w:rsid w:val="00C57F6B"/>
    <w:rsid w:val="00C608EF"/>
    <w:rsid w:val="00C60986"/>
    <w:rsid w:val="00C60993"/>
    <w:rsid w:val="00C60CEF"/>
    <w:rsid w:val="00C6190F"/>
    <w:rsid w:val="00C620B9"/>
    <w:rsid w:val="00C62B2C"/>
    <w:rsid w:val="00C631CA"/>
    <w:rsid w:val="00C6355C"/>
    <w:rsid w:val="00C635D3"/>
    <w:rsid w:val="00C63BE4"/>
    <w:rsid w:val="00C63F12"/>
    <w:rsid w:val="00C641EF"/>
    <w:rsid w:val="00C6481B"/>
    <w:rsid w:val="00C64A6E"/>
    <w:rsid w:val="00C64B1E"/>
    <w:rsid w:val="00C655D7"/>
    <w:rsid w:val="00C659AB"/>
    <w:rsid w:val="00C65E1D"/>
    <w:rsid w:val="00C66503"/>
    <w:rsid w:val="00C665EE"/>
    <w:rsid w:val="00C66D6F"/>
    <w:rsid w:val="00C700D5"/>
    <w:rsid w:val="00C701D7"/>
    <w:rsid w:val="00C70C4B"/>
    <w:rsid w:val="00C710E0"/>
    <w:rsid w:val="00C71D3F"/>
    <w:rsid w:val="00C71DCF"/>
    <w:rsid w:val="00C7228C"/>
    <w:rsid w:val="00C72B26"/>
    <w:rsid w:val="00C72F4E"/>
    <w:rsid w:val="00C73279"/>
    <w:rsid w:val="00C73CA5"/>
    <w:rsid w:val="00C742AB"/>
    <w:rsid w:val="00C744BB"/>
    <w:rsid w:val="00C74C51"/>
    <w:rsid w:val="00C74D20"/>
    <w:rsid w:val="00C7648C"/>
    <w:rsid w:val="00C764D0"/>
    <w:rsid w:val="00C76602"/>
    <w:rsid w:val="00C76B52"/>
    <w:rsid w:val="00C76BB5"/>
    <w:rsid w:val="00C76D12"/>
    <w:rsid w:val="00C77202"/>
    <w:rsid w:val="00C7785F"/>
    <w:rsid w:val="00C77994"/>
    <w:rsid w:val="00C801FD"/>
    <w:rsid w:val="00C8029D"/>
    <w:rsid w:val="00C8037B"/>
    <w:rsid w:val="00C80494"/>
    <w:rsid w:val="00C8130B"/>
    <w:rsid w:val="00C81A2F"/>
    <w:rsid w:val="00C81C83"/>
    <w:rsid w:val="00C81E7E"/>
    <w:rsid w:val="00C820BD"/>
    <w:rsid w:val="00C82EB8"/>
    <w:rsid w:val="00C844FE"/>
    <w:rsid w:val="00C849AF"/>
    <w:rsid w:val="00C84E5C"/>
    <w:rsid w:val="00C854AF"/>
    <w:rsid w:val="00C8685C"/>
    <w:rsid w:val="00C86B5D"/>
    <w:rsid w:val="00C86D0B"/>
    <w:rsid w:val="00C870B0"/>
    <w:rsid w:val="00C87438"/>
    <w:rsid w:val="00C877A0"/>
    <w:rsid w:val="00C906AD"/>
    <w:rsid w:val="00C9076B"/>
    <w:rsid w:val="00C90773"/>
    <w:rsid w:val="00C90853"/>
    <w:rsid w:val="00C9126F"/>
    <w:rsid w:val="00C91530"/>
    <w:rsid w:val="00C91967"/>
    <w:rsid w:val="00C91BAD"/>
    <w:rsid w:val="00C92517"/>
    <w:rsid w:val="00C92E73"/>
    <w:rsid w:val="00C92E94"/>
    <w:rsid w:val="00C92F65"/>
    <w:rsid w:val="00C93D0A"/>
    <w:rsid w:val="00C94196"/>
    <w:rsid w:val="00C9419D"/>
    <w:rsid w:val="00C94582"/>
    <w:rsid w:val="00C94906"/>
    <w:rsid w:val="00C94C87"/>
    <w:rsid w:val="00C9519E"/>
    <w:rsid w:val="00C95493"/>
    <w:rsid w:val="00C954F2"/>
    <w:rsid w:val="00C9612F"/>
    <w:rsid w:val="00C9615B"/>
    <w:rsid w:val="00C96429"/>
    <w:rsid w:val="00C96FD4"/>
    <w:rsid w:val="00C97193"/>
    <w:rsid w:val="00C974A1"/>
    <w:rsid w:val="00C97D3A"/>
    <w:rsid w:val="00C97F26"/>
    <w:rsid w:val="00CA060F"/>
    <w:rsid w:val="00CA0A37"/>
    <w:rsid w:val="00CA0A3E"/>
    <w:rsid w:val="00CA1D0A"/>
    <w:rsid w:val="00CA3173"/>
    <w:rsid w:val="00CA322B"/>
    <w:rsid w:val="00CA33C0"/>
    <w:rsid w:val="00CA3705"/>
    <w:rsid w:val="00CA3F0A"/>
    <w:rsid w:val="00CA3F43"/>
    <w:rsid w:val="00CA4086"/>
    <w:rsid w:val="00CA4480"/>
    <w:rsid w:val="00CA4535"/>
    <w:rsid w:val="00CA4A8B"/>
    <w:rsid w:val="00CA4C4A"/>
    <w:rsid w:val="00CA505D"/>
    <w:rsid w:val="00CA5969"/>
    <w:rsid w:val="00CA59DE"/>
    <w:rsid w:val="00CA62F0"/>
    <w:rsid w:val="00CA691F"/>
    <w:rsid w:val="00CA6978"/>
    <w:rsid w:val="00CA6BE3"/>
    <w:rsid w:val="00CA6D02"/>
    <w:rsid w:val="00CA7770"/>
    <w:rsid w:val="00CB012E"/>
    <w:rsid w:val="00CB0D14"/>
    <w:rsid w:val="00CB0F49"/>
    <w:rsid w:val="00CB1CB8"/>
    <w:rsid w:val="00CB226C"/>
    <w:rsid w:val="00CB23AC"/>
    <w:rsid w:val="00CB24CD"/>
    <w:rsid w:val="00CB2526"/>
    <w:rsid w:val="00CB2C98"/>
    <w:rsid w:val="00CB2CC7"/>
    <w:rsid w:val="00CB2D95"/>
    <w:rsid w:val="00CB2EE2"/>
    <w:rsid w:val="00CB33A5"/>
    <w:rsid w:val="00CB3956"/>
    <w:rsid w:val="00CB43D4"/>
    <w:rsid w:val="00CB43D6"/>
    <w:rsid w:val="00CB46E6"/>
    <w:rsid w:val="00CB472A"/>
    <w:rsid w:val="00CB485F"/>
    <w:rsid w:val="00CB4A33"/>
    <w:rsid w:val="00CB4B9A"/>
    <w:rsid w:val="00CB5289"/>
    <w:rsid w:val="00CB55D9"/>
    <w:rsid w:val="00CB76FF"/>
    <w:rsid w:val="00CB7776"/>
    <w:rsid w:val="00CC0159"/>
    <w:rsid w:val="00CC0959"/>
    <w:rsid w:val="00CC1280"/>
    <w:rsid w:val="00CC1602"/>
    <w:rsid w:val="00CC1883"/>
    <w:rsid w:val="00CC1FAD"/>
    <w:rsid w:val="00CC2000"/>
    <w:rsid w:val="00CC3148"/>
    <w:rsid w:val="00CC3DA2"/>
    <w:rsid w:val="00CC3F63"/>
    <w:rsid w:val="00CC4D5E"/>
    <w:rsid w:val="00CC4DCA"/>
    <w:rsid w:val="00CC56E6"/>
    <w:rsid w:val="00CC626E"/>
    <w:rsid w:val="00CC63B1"/>
    <w:rsid w:val="00CC654B"/>
    <w:rsid w:val="00CC679B"/>
    <w:rsid w:val="00CC7E60"/>
    <w:rsid w:val="00CC7F49"/>
    <w:rsid w:val="00CD0291"/>
    <w:rsid w:val="00CD0375"/>
    <w:rsid w:val="00CD051C"/>
    <w:rsid w:val="00CD0BDE"/>
    <w:rsid w:val="00CD0D0A"/>
    <w:rsid w:val="00CD109A"/>
    <w:rsid w:val="00CD1485"/>
    <w:rsid w:val="00CD1B8F"/>
    <w:rsid w:val="00CD28D3"/>
    <w:rsid w:val="00CD2934"/>
    <w:rsid w:val="00CD2B0A"/>
    <w:rsid w:val="00CD2CD2"/>
    <w:rsid w:val="00CD2E33"/>
    <w:rsid w:val="00CD3956"/>
    <w:rsid w:val="00CD4627"/>
    <w:rsid w:val="00CD4E6E"/>
    <w:rsid w:val="00CD5191"/>
    <w:rsid w:val="00CD543D"/>
    <w:rsid w:val="00CD54A4"/>
    <w:rsid w:val="00CD5721"/>
    <w:rsid w:val="00CD5C56"/>
    <w:rsid w:val="00CD60D6"/>
    <w:rsid w:val="00CD675E"/>
    <w:rsid w:val="00CD6AC8"/>
    <w:rsid w:val="00CD788D"/>
    <w:rsid w:val="00CD7968"/>
    <w:rsid w:val="00CD79BD"/>
    <w:rsid w:val="00CE022C"/>
    <w:rsid w:val="00CE1DCD"/>
    <w:rsid w:val="00CE24BC"/>
    <w:rsid w:val="00CE24D1"/>
    <w:rsid w:val="00CE2F5E"/>
    <w:rsid w:val="00CE47D3"/>
    <w:rsid w:val="00CE4A48"/>
    <w:rsid w:val="00CE5B31"/>
    <w:rsid w:val="00CE5F34"/>
    <w:rsid w:val="00CE6107"/>
    <w:rsid w:val="00CE69A0"/>
    <w:rsid w:val="00CE7467"/>
    <w:rsid w:val="00CF0969"/>
    <w:rsid w:val="00CF0DB4"/>
    <w:rsid w:val="00CF1441"/>
    <w:rsid w:val="00CF1863"/>
    <w:rsid w:val="00CF18C3"/>
    <w:rsid w:val="00CF2059"/>
    <w:rsid w:val="00CF2493"/>
    <w:rsid w:val="00CF2D83"/>
    <w:rsid w:val="00CF3FC5"/>
    <w:rsid w:val="00CF4064"/>
    <w:rsid w:val="00CF4739"/>
    <w:rsid w:val="00CF4FA2"/>
    <w:rsid w:val="00CF531C"/>
    <w:rsid w:val="00CF57A2"/>
    <w:rsid w:val="00CF5BBD"/>
    <w:rsid w:val="00CF5D6A"/>
    <w:rsid w:val="00CF6AC5"/>
    <w:rsid w:val="00CF73E7"/>
    <w:rsid w:val="00CF767F"/>
    <w:rsid w:val="00D00150"/>
    <w:rsid w:val="00D00393"/>
    <w:rsid w:val="00D011E6"/>
    <w:rsid w:val="00D011F4"/>
    <w:rsid w:val="00D013B0"/>
    <w:rsid w:val="00D02504"/>
    <w:rsid w:val="00D02EC9"/>
    <w:rsid w:val="00D030F6"/>
    <w:rsid w:val="00D03842"/>
    <w:rsid w:val="00D0396F"/>
    <w:rsid w:val="00D03FD0"/>
    <w:rsid w:val="00D0586D"/>
    <w:rsid w:val="00D05B88"/>
    <w:rsid w:val="00D05BAC"/>
    <w:rsid w:val="00D062FB"/>
    <w:rsid w:val="00D07330"/>
    <w:rsid w:val="00D075A2"/>
    <w:rsid w:val="00D07B89"/>
    <w:rsid w:val="00D10CC3"/>
    <w:rsid w:val="00D11039"/>
    <w:rsid w:val="00D11336"/>
    <w:rsid w:val="00D11399"/>
    <w:rsid w:val="00D116C0"/>
    <w:rsid w:val="00D119BB"/>
    <w:rsid w:val="00D11A15"/>
    <w:rsid w:val="00D11F49"/>
    <w:rsid w:val="00D12708"/>
    <w:rsid w:val="00D12A07"/>
    <w:rsid w:val="00D12D1A"/>
    <w:rsid w:val="00D12D6D"/>
    <w:rsid w:val="00D13048"/>
    <w:rsid w:val="00D1310A"/>
    <w:rsid w:val="00D13165"/>
    <w:rsid w:val="00D135C9"/>
    <w:rsid w:val="00D138D9"/>
    <w:rsid w:val="00D147F8"/>
    <w:rsid w:val="00D14ACC"/>
    <w:rsid w:val="00D14D32"/>
    <w:rsid w:val="00D14E07"/>
    <w:rsid w:val="00D14EFE"/>
    <w:rsid w:val="00D154D4"/>
    <w:rsid w:val="00D155A5"/>
    <w:rsid w:val="00D15956"/>
    <w:rsid w:val="00D15B0A"/>
    <w:rsid w:val="00D15F1C"/>
    <w:rsid w:val="00D160C5"/>
    <w:rsid w:val="00D16AFB"/>
    <w:rsid w:val="00D1706F"/>
    <w:rsid w:val="00D1718A"/>
    <w:rsid w:val="00D176DB"/>
    <w:rsid w:val="00D178EF"/>
    <w:rsid w:val="00D179F0"/>
    <w:rsid w:val="00D2026E"/>
    <w:rsid w:val="00D20564"/>
    <w:rsid w:val="00D209CE"/>
    <w:rsid w:val="00D20CF8"/>
    <w:rsid w:val="00D21218"/>
    <w:rsid w:val="00D2144C"/>
    <w:rsid w:val="00D21551"/>
    <w:rsid w:val="00D21B51"/>
    <w:rsid w:val="00D21E69"/>
    <w:rsid w:val="00D22265"/>
    <w:rsid w:val="00D225C2"/>
    <w:rsid w:val="00D226A7"/>
    <w:rsid w:val="00D22E86"/>
    <w:rsid w:val="00D23051"/>
    <w:rsid w:val="00D230B3"/>
    <w:rsid w:val="00D2339F"/>
    <w:rsid w:val="00D23527"/>
    <w:rsid w:val="00D24FC2"/>
    <w:rsid w:val="00D256C9"/>
    <w:rsid w:val="00D259BD"/>
    <w:rsid w:val="00D25BCD"/>
    <w:rsid w:val="00D25DA6"/>
    <w:rsid w:val="00D25E9E"/>
    <w:rsid w:val="00D25FE2"/>
    <w:rsid w:val="00D26CEB"/>
    <w:rsid w:val="00D2700A"/>
    <w:rsid w:val="00D271FE"/>
    <w:rsid w:val="00D272F5"/>
    <w:rsid w:val="00D27563"/>
    <w:rsid w:val="00D27E88"/>
    <w:rsid w:val="00D30B20"/>
    <w:rsid w:val="00D30BA2"/>
    <w:rsid w:val="00D30C6B"/>
    <w:rsid w:val="00D315E5"/>
    <w:rsid w:val="00D31BFC"/>
    <w:rsid w:val="00D31EFC"/>
    <w:rsid w:val="00D31FB3"/>
    <w:rsid w:val="00D32A9D"/>
    <w:rsid w:val="00D33026"/>
    <w:rsid w:val="00D3372A"/>
    <w:rsid w:val="00D33C9A"/>
    <w:rsid w:val="00D3511F"/>
    <w:rsid w:val="00D3544E"/>
    <w:rsid w:val="00D35AC4"/>
    <w:rsid w:val="00D35AF3"/>
    <w:rsid w:val="00D35CB7"/>
    <w:rsid w:val="00D35E4E"/>
    <w:rsid w:val="00D35EEB"/>
    <w:rsid w:val="00D36299"/>
    <w:rsid w:val="00D3643D"/>
    <w:rsid w:val="00D37350"/>
    <w:rsid w:val="00D376C2"/>
    <w:rsid w:val="00D37F48"/>
    <w:rsid w:val="00D402C5"/>
    <w:rsid w:val="00D406C4"/>
    <w:rsid w:val="00D4072E"/>
    <w:rsid w:val="00D40778"/>
    <w:rsid w:val="00D40AB6"/>
    <w:rsid w:val="00D4227B"/>
    <w:rsid w:val="00D42A9F"/>
    <w:rsid w:val="00D43979"/>
    <w:rsid w:val="00D444E3"/>
    <w:rsid w:val="00D44C09"/>
    <w:rsid w:val="00D44D3E"/>
    <w:rsid w:val="00D4598B"/>
    <w:rsid w:val="00D45B2F"/>
    <w:rsid w:val="00D45FD1"/>
    <w:rsid w:val="00D46294"/>
    <w:rsid w:val="00D46DEB"/>
    <w:rsid w:val="00D46F2D"/>
    <w:rsid w:val="00D47028"/>
    <w:rsid w:val="00D47B52"/>
    <w:rsid w:val="00D47C76"/>
    <w:rsid w:val="00D50388"/>
    <w:rsid w:val="00D50577"/>
    <w:rsid w:val="00D51C55"/>
    <w:rsid w:val="00D51CF4"/>
    <w:rsid w:val="00D51DC9"/>
    <w:rsid w:val="00D51DFF"/>
    <w:rsid w:val="00D51E2F"/>
    <w:rsid w:val="00D52C0D"/>
    <w:rsid w:val="00D538E8"/>
    <w:rsid w:val="00D53C8C"/>
    <w:rsid w:val="00D53DD9"/>
    <w:rsid w:val="00D53E5D"/>
    <w:rsid w:val="00D54B74"/>
    <w:rsid w:val="00D5524E"/>
    <w:rsid w:val="00D5575D"/>
    <w:rsid w:val="00D55BB9"/>
    <w:rsid w:val="00D55F41"/>
    <w:rsid w:val="00D55FC0"/>
    <w:rsid w:val="00D560D2"/>
    <w:rsid w:val="00D56156"/>
    <w:rsid w:val="00D561C5"/>
    <w:rsid w:val="00D56395"/>
    <w:rsid w:val="00D56885"/>
    <w:rsid w:val="00D56D27"/>
    <w:rsid w:val="00D5784B"/>
    <w:rsid w:val="00D57A3D"/>
    <w:rsid w:val="00D57F5E"/>
    <w:rsid w:val="00D6083C"/>
    <w:rsid w:val="00D60B51"/>
    <w:rsid w:val="00D6139F"/>
    <w:rsid w:val="00D61BD7"/>
    <w:rsid w:val="00D623C0"/>
    <w:rsid w:val="00D626BB"/>
    <w:rsid w:val="00D6277A"/>
    <w:rsid w:val="00D646E1"/>
    <w:rsid w:val="00D647F2"/>
    <w:rsid w:val="00D6520E"/>
    <w:rsid w:val="00D65833"/>
    <w:rsid w:val="00D66671"/>
    <w:rsid w:val="00D666E9"/>
    <w:rsid w:val="00D66D32"/>
    <w:rsid w:val="00D678CB"/>
    <w:rsid w:val="00D716F8"/>
    <w:rsid w:val="00D71AAB"/>
    <w:rsid w:val="00D71B9E"/>
    <w:rsid w:val="00D72168"/>
    <w:rsid w:val="00D7261A"/>
    <w:rsid w:val="00D72788"/>
    <w:rsid w:val="00D7287E"/>
    <w:rsid w:val="00D72F7E"/>
    <w:rsid w:val="00D731CD"/>
    <w:rsid w:val="00D7353A"/>
    <w:rsid w:val="00D73B7D"/>
    <w:rsid w:val="00D7400E"/>
    <w:rsid w:val="00D746C4"/>
    <w:rsid w:val="00D747C7"/>
    <w:rsid w:val="00D74933"/>
    <w:rsid w:val="00D74D2E"/>
    <w:rsid w:val="00D74DC7"/>
    <w:rsid w:val="00D75106"/>
    <w:rsid w:val="00D7565E"/>
    <w:rsid w:val="00D760CB"/>
    <w:rsid w:val="00D76139"/>
    <w:rsid w:val="00D7630D"/>
    <w:rsid w:val="00D766ED"/>
    <w:rsid w:val="00D76AD0"/>
    <w:rsid w:val="00D76C3D"/>
    <w:rsid w:val="00D770C0"/>
    <w:rsid w:val="00D77388"/>
    <w:rsid w:val="00D77567"/>
    <w:rsid w:val="00D80225"/>
    <w:rsid w:val="00D8032C"/>
    <w:rsid w:val="00D80576"/>
    <w:rsid w:val="00D80E57"/>
    <w:rsid w:val="00D81893"/>
    <w:rsid w:val="00D8192C"/>
    <w:rsid w:val="00D81D1E"/>
    <w:rsid w:val="00D82152"/>
    <w:rsid w:val="00D82E33"/>
    <w:rsid w:val="00D83323"/>
    <w:rsid w:val="00D83748"/>
    <w:rsid w:val="00D83A09"/>
    <w:rsid w:val="00D83B74"/>
    <w:rsid w:val="00D847C4"/>
    <w:rsid w:val="00D84C2C"/>
    <w:rsid w:val="00D8521B"/>
    <w:rsid w:val="00D8582E"/>
    <w:rsid w:val="00D86DEA"/>
    <w:rsid w:val="00D8780C"/>
    <w:rsid w:val="00D87C31"/>
    <w:rsid w:val="00D87EAD"/>
    <w:rsid w:val="00D900EB"/>
    <w:rsid w:val="00D9034F"/>
    <w:rsid w:val="00D90AE7"/>
    <w:rsid w:val="00D919C3"/>
    <w:rsid w:val="00D91AB3"/>
    <w:rsid w:val="00D91D69"/>
    <w:rsid w:val="00D922C5"/>
    <w:rsid w:val="00D9259B"/>
    <w:rsid w:val="00D92DE6"/>
    <w:rsid w:val="00D933A2"/>
    <w:rsid w:val="00D933B4"/>
    <w:rsid w:val="00D93A15"/>
    <w:rsid w:val="00D93D30"/>
    <w:rsid w:val="00D94051"/>
    <w:rsid w:val="00D94058"/>
    <w:rsid w:val="00D941E2"/>
    <w:rsid w:val="00D94EA4"/>
    <w:rsid w:val="00D94ECC"/>
    <w:rsid w:val="00D94F5A"/>
    <w:rsid w:val="00D95062"/>
    <w:rsid w:val="00D956E5"/>
    <w:rsid w:val="00D959BB"/>
    <w:rsid w:val="00D95A76"/>
    <w:rsid w:val="00D95A79"/>
    <w:rsid w:val="00D967E1"/>
    <w:rsid w:val="00D96A46"/>
    <w:rsid w:val="00D96DB3"/>
    <w:rsid w:val="00D971FE"/>
    <w:rsid w:val="00D97DE9"/>
    <w:rsid w:val="00D97FBB"/>
    <w:rsid w:val="00DA14B7"/>
    <w:rsid w:val="00DA1680"/>
    <w:rsid w:val="00DA1C0D"/>
    <w:rsid w:val="00DA24CF"/>
    <w:rsid w:val="00DA2D57"/>
    <w:rsid w:val="00DA3076"/>
    <w:rsid w:val="00DA3246"/>
    <w:rsid w:val="00DA3572"/>
    <w:rsid w:val="00DA3809"/>
    <w:rsid w:val="00DA3BE7"/>
    <w:rsid w:val="00DA42FC"/>
    <w:rsid w:val="00DA43B2"/>
    <w:rsid w:val="00DA4936"/>
    <w:rsid w:val="00DA55E9"/>
    <w:rsid w:val="00DA5BDB"/>
    <w:rsid w:val="00DA5DA4"/>
    <w:rsid w:val="00DA6115"/>
    <w:rsid w:val="00DB00FF"/>
    <w:rsid w:val="00DB05CC"/>
    <w:rsid w:val="00DB0924"/>
    <w:rsid w:val="00DB12EB"/>
    <w:rsid w:val="00DB17D9"/>
    <w:rsid w:val="00DB1A13"/>
    <w:rsid w:val="00DB1B8A"/>
    <w:rsid w:val="00DB1F3C"/>
    <w:rsid w:val="00DB25AE"/>
    <w:rsid w:val="00DB3553"/>
    <w:rsid w:val="00DB4CF1"/>
    <w:rsid w:val="00DB5AF6"/>
    <w:rsid w:val="00DB6A30"/>
    <w:rsid w:val="00DB6E52"/>
    <w:rsid w:val="00DB6F77"/>
    <w:rsid w:val="00DB79FA"/>
    <w:rsid w:val="00DB7A80"/>
    <w:rsid w:val="00DB7F1E"/>
    <w:rsid w:val="00DB7FD1"/>
    <w:rsid w:val="00DC004F"/>
    <w:rsid w:val="00DC0356"/>
    <w:rsid w:val="00DC0C0E"/>
    <w:rsid w:val="00DC16C2"/>
    <w:rsid w:val="00DC1986"/>
    <w:rsid w:val="00DC2304"/>
    <w:rsid w:val="00DC230E"/>
    <w:rsid w:val="00DC2612"/>
    <w:rsid w:val="00DC29D3"/>
    <w:rsid w:val="00DC2A6B"/>
    <w:rsid w:val="00DC303E"/>
    <w:rsid w:val="00DC3A31"/>
    <w:rsid w:val="00DC4936"/>
    <w:rsid w:val="00DC4CB4"/>
    <w:rsid w:val="00DC5B88"/>
    <w:rsid w:val="00DC6BCA"/>
    <w:rsid w:val="00DC774E"/>
    <w:rsid w:val="00DD088D"/>
    <w:rsid w:val="00DD08DE"/>
    <w:rsid w:val="00DD0CAB"/>
    <w:rsid w:val="00DD197F"/>
    <w:rsid w:val="00DD1ADC"/>
    <w:rsid w:val="00DD1CA5"/>
    <w:rsid w:val="00DD1DE3"/>
    <w:rsid w:val="00DD2970"/>
    <w:rsid w:val="00DD29A4"/>
    <w:rsid w:val="00DD2B48"/>
    <w:rsid w:val="00DD3BCE"/>
    <w:rsid w:val="00DD497D"/>
    <w:rsid w:val="00DD4A40"/>
    <w:rsid w:val="00DD4D98"/>
    <w:rsid w:val="00DD4F64"/>
    <w:rsid w:val="00DD510E"/>
    <w:rsid w:val="00DD52D7"/>
    <w:rsid w:val="00DD53CF"/>
    <w:rsid w:val="00DD590D"/>
    <w:rsid w:val="00DD5B51"/>
    <w:rsid w:val="00DD6B4E"/>
    <w:rsid w:val="00DD73E1"/>
    <w:rsid w:val="00DD752E"/>
    <w:rsid w:val="00DE020F"/>
    <w:rsid w:val="00DE05B4"/>
    <w:rsid w:val="00DE067B"/>
    <w:rsid w:val="00DE093F"/>
    <w:rsid w:val="00DE1583"/>
    <w:rsid w:val="00DE1766"/>
    <w:rsid w:val="00DE17E4"/>
    <w:rsid w:val="00DE2498"/>
    <w:rsid w:val="00DE24A4"/>
    <w:rsid w:val="00DE3BD9"/>
    <w:rsid w:val="00DE3D6A"/>
    <w:rsid w:val="00DE4657"/>
    <w:rsid w:val="00DE4EA1"/>
    <w:rsid w:val="00DE51CB"/>
    <w:rsid w:val="00DE58A6"/>
    <w:rsid w:val="00DE58CA"/>
    <w:rsid w:val="00DE5F71"/>
    <w:rsid w:val="00DE5F81"/>
    <w:rsid w:val="00DE62AF"/>
    <w:rsid w:val="00DE66D7"/>
    <w:rsid w:val="00DE6E55"/>
    <w:rsid w:val="00DE7A34"/>
    <w:rsid w:val="00DF00CB"/>
    <w:rsid w:val="00DF1A2F"/>
    <w:rsid w:val="00DF1E44"/>
    <w:rsid w:val="00DF203F"/>
    <w:rsid w:val="00DF26CB"/>
    <w:rsid w:val="00DF2A18"/>
    <w:rsid w:val="00DF2AA6"/>
    <w:rsid w:val="00DF2E22"/>
    <w:rsid w:val="00DF2EDE"/>
    <w:rsid w:val="00DF2FB4"/>
    <w:rsid w:val="00DF3B60"/>
    <w:rsid w:val="00DF50E1"/>
    <w:rsid w:val="00DF51E7"/>
    <w:rsid w:val="00DF51FB"/>
    <w:rsid w:val="00DF5F3A"/>
    <w:rsid w:val="00DF646F"/>
    <w:rsid w:val="00DF6C00"/>
    <w:rsid w:val="00DF71E6"/>
    <w:rsid w:val="00DF71FB"/>
    <w:rsid w:val="00DF76F5"/>
    <w:rsid w:val="00DF7904"/>
    <w:rsid w:val="00DF7E6A"/>
    <w:rsid w:val="00DF7F12"/>
    <w:rsid w:val="00E00389"/>
    <w:rsid w:val="00E00BFC"/>
    <w:rsid w:val="00E00FDF"/>
    <w:rsid w:val="00E0171D"/>
    <w:rsid w:val="00E01986"/>
    <w:rsid w:val="00E01C0F"/>
    <w:rsid w:val="00E01FF6"/>
    <w:rsid w:val="00E020E9"/>
    <w:rsid w:val="00E022FA"/>
    <w:rsid w:val="00E02D2B"/>
    <w:rsid w:val="00E03294"/>
    <w:rsid w:val="00E032A5"/>
    <w:rsid w:val="00E03A4F"/>
    <w:rsid w:val="00E04FC3"/>
    <w:rsid w:val="00E057D9"/>
    <w:rsid w:val="00E06336"/>
    <w:rsid w:val="00E065E6"/>
    <w:rsid w:val="00E06D57"/>
    <w:rsid w:val="00E06D98"/>
    <w:rsid w:val="00E10716"/>
    <w:rsid w:val="00E10A45"/>
    <w:rsid w:val="00E10AC9"/>
    <w:rsid w:val="00E1199A"/>
    <w:rsid w:val="00E120B5"/>
    <w:rsid w:val="00E13504"/>
    <w:rsid w:val="00E13901"/>
    <w:rsid w:val="00E13E36"/>
    <w:rsid w:val="00E14008"/>
    <w:rsid w:val="00E144D5"/>
    <w:rsid w:val="00E147B0"/>
    <w:rsid w:val="00E14F64"/>
    <w:rsid w:val="00E16EBE"/>
    <w:rsid w:val="00E17458"/>
    <w:rsid w:val="00E2044F"/>
    <w:rsid w:val="00E20E7E"/>
    <w:rsid w:val="00E21244"/>
    <w:rsid w:val="00E2171F"/>
    <w:rsid w:val="00E21908"/>
    <w:rsid w:val="00E21ADC"/>
    <w:rsid w:val="00E21B73"/>
    <w:rsid w:val="00E2234D"/>
    <w:rsid w:val="00E224A4"/>
    <w:rsid w:val="00E22B7C"/>
    <w:rsid w:val="00E22E80"/>
    <w:rsid w:val="00E22F2C"/>
    <w:rsid w:val="00E22FFF"/>
    <w:rsid w:val="00E2350A"/>
    <w:rsid w:val="00E246E1"/>
    <w:rsid w:val="00E24732"/>
    <w:rsid w:val="00E25096"/>
    <w:rsid w:val="00E25654"/>
    <w:rsid w:val="00E25789"/>
    <w:rsid w:val="00E258E6"/>
    <w:rsid w:val="00E25979"/>
    <w:rsid w:val="00E25D0E"/>
    <w:rsid w:val="00E25E4A"/>
    <w:rsid w:val="00E26957"/>
    <w:rsid w:val="00E26DAE"/>
    <w:rsid w:val="00E26F44"/>
    <w:rsid w:val="00E27E6B"/>
    <w:rsid w:val="00E30149"/>
    <w:rsid w:val="00E30234"/>
    <w:rsid w:val="00E30C18"/>
    <w:rsid w:val="00E30E4D"/>
    <w:rsid w:val="00E319AA"/>
    <w:rsid w:val="00E31F1F"/>
    <w:rsid w:val="00E32351"/>
    <w:rsid w:val="00E32982"/>
    <w:rsid w:val="00E32A80"/>
    <w:rsid w:val="00E32A8E"/>
    <w:rsid w:val="00E32CFC"/>
    <w:rsid w:val="00E33203"/>
    <w:rsid w:val="00E33C9B"/>
    <w:rsid w:val="00E347A4"/>
    <w:rsid w:val="00E35057"/>
    <w:rsid w:val="00E351F1"/>
    <w:rsid w:val="00E35C22"/>
    <w:rsid w:val="00E35D0C"/>
    <w:rsid w:val="00E35F27"/>
    <w:rsid w:val="00E3677B"/>
    <w:rsid w:val="00E37042"/>
    <w:rsid w:val="00E370A9"/>
    <w:rsid w:val="00E373AA"/>
    <w:rsid w:val="00E377FB"/>
    <w:rsid w:val="00E37B81"/>
    <w:rsid w:val="00E40B95"/>
    <w:rsid w:val="00E41162"/>
    <w:rsid w:val="00E413E0"/>
    <w:rsid w:val="00E4174B"/>
    <w:rsid w:val="00E41A6F"/>
    <w:rsid w:val="00E41DEA"/>
    <w:rsid w:val="00E41E01"/>
    <w:rsid w:val="00E42004"/>
    <w:rsid w:val="00E42312"/>
    <w:rsid w:val="00E43369"/>
    <w:rsid w:val="00E43399"/>
    <w:rsid w:val="00E43854"/>
    <w:rsid w:val="00E43864"/>
    <w:rsid w:val="00E43C6D"/>
    <w:rsid w:val="00E44653"/>
    <w:rsid w:val="00E45167"/>
    <w:rsid w:val="00E45DC8"/>
    <w:rsid w:val="00E46060"/>
    <w:rsid w:val="00E460A6"/>
    <w:rsid w:val="00E46151"/>
    <w:rsid w:val="00E4664B"/>
    <w:rsid w:val="00E46DE7"/>
    <w:rsid w:val="00E4743D"/>
    <w:rsid w:val="00E47544"/>
    <w:rsid w:val="00E4769F"/>
    <w:rsid w:val="00E478D5"/>
    <w:rsid w:val="00E47977"/>
    <w:rsid w:val="00E47F5D"/>
    <w:rsid w:val="00E50E19"/>
    <w:rsid w:val="00E513C4"/>
    <w:rsid w:val="00E5159E"/>
    <w:rsid w:val="00E521B2"/>
    <w:rsid w:val="00E522CE"/>
    <w:rsid w:val="00E532DB"/>
    <w:rsid w:val="00E5349A"/>
    <w:rsid w:val="00E53A4F"/>
    <w:rsid w:val="00E53E9D"/>
    <w:rsid w:val="00E54106"/>
    <w:rsid w:val="00E542AF"/>
    <w:rsid w:val="00E550ED"/>
    <w:rsid w:val="00E5522D"/>
    <w:rsid w:val="00E552A3"/>
    <w:rsid w:val="00E558F6"/>
    <w:rsid w:val="00E55D17"/>
    <w:rsid w:val="00E560FF"/>
    <w:rsid w:val="00E56755"/>
    <w:rsid w:val="00E56D43"/>
    <w:rsid w:val="00E57055"/>
    <w:rsid w:val="00E60413"/>
    <w:rsid w:val="00E60747"/>
    <w:rsid w:val="00E60A4C"/>
    <w:rsid w:val="00E60A70"/>
    <w:rsid w:val="00E611C2"/>
    <w:rsid w:val="00E6144F"/>
    <w:rsid w:val="00E616D3"/>
    <w:rsid w:val="00E61E5B"/>
    <w:rsid w:val="00E6220D"/>
    <w:rsid w:val="00E62908"/>
    <w:rsid w:val="00E630A8"/>
    <w:rsid w:val="00E63627"/>
    <w:rsid w:val="00E637A2"/>
    <w:rsid w:val="00E64412"/>
    <w:rsid w:val="00E647C4"/>
    <w:rsid w:val="00E64F00"/>
    <w:rsid w:val="00E651D3"/>
    <w:rsid w:val="00E65364"/>
    <w:rsid w:val="00E65681"/>
    <w:rsid w:val="00E65D43"/>
    <w:rsid w:val="00E65E22"/>
    <w:rsid w:val="00E65EC7"/>
    <w:rsid w:val="00E660E8"/>
    <w:rsid w:val="00E6613C"/>
    <w:rsid w:val="00E6627D"/>
    <w:rsid w:val="00E668AF"/>
    <w:rsid w:val="00E66A6E"/>
    <w:rsid w:val="00E66B18"/>
    <w:rsid w:val="00E66E89"/>
    <w:rsid w:val="00E66FFA"/>
    <w:rsid w:val="00E67875"/>
    <w:rsid w:val="00E67B7B"/>
    <w:rsid w:val="00E67F47"/>
    <w:rsid w:val="00E7055C"/>
    <w:rsid w:val="00E706AC"/>
    <w:rsid w:val="00E71017"/>
    <w:rsid w:val="00E71094"/>
    <w:rsid w:val="00E71B58"/>
    <w:rsid w:val="00E7215E"/>
    <w:rsid w:val="00E7234F"/>
    <w:rsid w:val="00E723A0"/>
    <w:rsid w:val="00E7431A"/>
    <w:rsid w:val="00E74B9B"/>
    <w:rsid w:val="00E753B5"/>
    <w:rsid w:val="00E75423"/>
    <w:rsid w:val="00E75956"/>
    <w:rsid w:val="00E75C21"/>
    <w:rsid w:val="00E75FE9"/>
    <w:rsid w:val="00E76783"/>
    <w:rsid w:val="00E768F2"/>
    <w:rsid w:val="00E76B23"/>
    <w:rsid w:val="00E76C92"/>
    <w:rsid w:val="00E7759F"/>
    <w:rsid w:val="00E7764B"/>
    <w:rsid w:val="00E77A2E"/>
    <w:rsid w:val="00E77D95"/>
    <w:rsid w:val="00E80AB8"/>
    <w:rsid w:val="00E80C0F"/>
    <w:rsid w:val="00E80ED2"/>
    <w:rsid w:val="00E816FF"/>
    <w:rsid w:val="00E81A8F"/>
    <w:rsid w:val="00E820B7"/>
    <w:rsid w:val="00E82108"/>
    <w:rsid w:val="00E82162"/>
    <w:rsid w:val="00E822B6"/>
    <w:rsid w:val="00E82390"/>
    <w:rsid w:val="00E82B60"/>
    <w:rsid w:val="00E8331B"/>
    <w:rsid w:val="00E8341D"/>
    <w:rsid w:val="00E83AE3"/>
    <w:rsid w:val="00E8437C"/>
    <w:rsid w:val="00E8443B"/>
    <w:rsid w:val="00E8486E"/>
    <w:rsid w:val="00E85545"/>
    <w:rsid w:val="00E85EAB"/>
    <w:rsid w:val="00E86311"/>
    <w:rsid w:val="00E86A08"/>
    <w:rsid w:val="00E906BB"/>
    <w:rsid w:val="00E90FCB"/>
    <w:rsid w:val="00E912B5"/>
    <w:rsid w:val="00E912BA"/>
    <w:rsid w:val="00E913C9"/>
    <w:rsid w:val="00E91873"/>
    <w:rsid w:val="00E91A10"/>
    <w:rsid w:val="00E91DF5"/>
    <w:rsid w:val="00E920D3"/>
    <w:rsid w:val="00E92651"/>
    <w:rsid w:val="00E9267D"/>
    <w:rsid w:val="00E9277C"/>
    <w:rsid w:val="00E92E44"/>
    <w:rsid w:val="00E9367A"/>
    <w:rsid w:val="00E9465F"/>
    <w:rsid w:val="00E95597"/>
    <w:rsid w:val="00E9565C"/>
    <w:rsid w:val="00E95828"/>
    <w:rsid w:val="00E95F16"/>
    <w:rsid w:val="00E960D6"/>
    <w:rsid w:val="00E96519"/>
    <w:rsid w:val="00E96965"/>
    <w:rsid w:val="00E96DBC"/>
    <w:rsid w:val="00E972B2"/>
    <w:rsid w:val="00E97742"/>
    <w:rsid w:val="00E977E0"/>
    <w:rsid w:val="00E97F81"/>
    <w:rsid w:val="00EA054C"/>
    <w:rsid w:val="00EA0DBD"/>
    <w:rsid w:val="00EA1014"/>
    <w:rsid w:val="00EA12FE"/>
    <w:rsid w:val="00EA1398"/>
    <w:rsid w:val="00EA15DF"/>
    <w:rsid w:val="00EA1B5C"/>
    <w:rsid w:val="00EA1E4F"/>
    <w:rsid w:val="00EA225B"/>
    <w:rsid w:val="00EA2695"/>
    <w:rsid w:val="00EA29CA"/>
    <w:rsid w:val="00EA3ADC"/>
    <w:rsid w:val="00EA48C9"/>
    <w:rsid w:val="00EA4AE7"/>
    <w:rsid w:val="00EA5042"/>
    <w:rsid w:val="00EA50F2"/>
    <w:rsid w:val="00EA7457"/>
    <w:rsid w:val="00EB03AF"/>
    <w:rsid w:val="00EB04C4"/>
    <w:rsid w:val="00EB0580"/>
    <w:rsid w:val="00EB07F2"/>
    <w:rsid w:val="00EB204D"/>
    <w:rsid w:val="00EB206A"/>
    <w:rsid w:val="00EB25A5"/>
    <w:rsid w:val="00EB2BD6"/>
    <w:rsid w:val="00EB36B1"/>
    <w:rsid w:val="00EB3907"/>
    <w:rsid w:val="00EB39A2"/>
    <w:rsid w:val="00EB3F99"/>
    <w:rsid w:val="00EB511B"/>
    <w:rsid w:val="00EB53F7"/>
    <w:rsid w:val="00EB554B"/>
    <w:rsid w:val="00EB684E"/>
    <w:rsid w:val="00EB752D"/>
    <w:rsid w:val="00EC0025"/>
    <w:rsid w:val="00EC1A4D"/>
    <w:rsid w:val="00EC2A26"/>
    <w:rsid w:val="00EC2F8A"/>
    <w:rsid w:val="00EC318B"/>
    <w:rsid w:val="00EC3DD7"/>
    <w:rsid w:val="00EC42AC"/>
    <w:rsid w:val="00EC4A02"/>
    <w:rsid w:val="00EC51F9"/>
    <w:rsid w:val="00EC548E"/>
    <w:rsid w:val="00EC55FD"/>
    <w:rsid w:val="00EC56AE"/>
    <w:rsid w:val="00EC62AE"/>
    <w:rsid w:val="00EC6BA6"/>
    <w:rsid w:val="00EC6C94"/>
    <w:rsid w:val="00EC7602"/>
    <w:rsid w:val="00ED0EE6"/>
    <w:rsid w:val="00ED121B"/>
    <w:rsid w:val="00ED1A2B"/>
    <w:rsid w:val="00ED1CD3"/>
    <w:rsid w:val="00ED246B"/>
    <w:rsid w:val="00ED2BF6"/>
    <w:rsid w:val="00ED2CB7"/>
    <w:rsid w:val="00ED2FC6"/>
    <w:rsid w:val="00ED3357"/>
    <w:rsid w:val="00ED3593"/>
    <w:rsid w:val="00ED3C25"/>
    <w:rsid w:val="00ED4D37"/>
    <w:rsid w:val="00ED4E23"/>
    <w:rsid w:val="00ED4E63"/>
    <w:rsid w:val="00ED4E87"/>
    <w:rsid w:val="00ED52C4"/>
    <w:rsid w:val="00ED5AA7"/>
    <w:rsid w:val="00ED5AC9"/>
    <w:rsid w:val="00ED61FE"/>
    <w:rsid w:val="00ED6B55"/>
    <w:rsid w:val="00ED6CE5"/>
    <w:rsid w:val="00ED70D9"/>
    <w:rsid w:val="00ED769D"/>
    <w:rsid w:val="00ED77AA"/>
    <w:rsid w:val="00EE01FA"/>
    <w:rsid w:val="00EE025E"/>
    <w:rsid w:val="00EE0430"/>
    <w:rsid w:val="00EE08B3"/>
    <w:rsid w:val="00EE0C98"/>
    <w:rsid w:val="00EE0ED4"/>
    <w:rsid w:val="00EE1499"/>
    <w:rsid w:val="00EE1C1F"/>
    <w:rsid w:val="00EE1FC0"/>
    <w:rsid w:val="00EE24D8"/>
    <w:rsid w:val="00EE2630"/>
    <w:rsid w:val="00EE2B17"/>
    <w:rsid w:val="00EE2C66"/>
    <w:rsid w:val="00EE2E3A"/>
    <w:rsid w:val="00EE310C"/>
    <w:rsid w:val="00EE32AB"/>
    <w:rsid w:val="00EE369E"/>
    <w:rsid w:val="00EE39DA"/>
    <w:rsid w:val="00EE4D02"/>
    <w:rsid w:val="00EE6A35"/>
    <w:rsid w:val="00EE6E0B"/>
    <w:rsid w:val="00EE717A"/>
    <w:rsid w:val="00EE7380"/>
    <w:rsid w:val="00EE749F"/>
    <w:rsid w:val="00EE762F"/>
    <w:rsid w:val="00EE7B96"/>
    <w:rsid w:val="00EF0408"/>
    <w:rsid w:val="00EF0440"/>
    <w:rsid w:val="00EF0AC7"/>
    <w:rsid w:val="00EF1156"/>
    <w:rsid w:val="00EF1497"/>
    <w:rsid w:val="00EF1D6E"/>
    <w:rsid w:val="00EF204E"/>
    <w:rsid w:val="00EF2C9B"/>
    <w:rsid w:val="00EF3129"/>
    <w:rsid w:val="00EF3480"/>
    <w:rsid w:val="00EF3681"/>
    <w:rsid w:val="00EF3BB4"/>
    <w:rsid w:val="00EF450E"/>
    <w:rsid w:val="00EF4523"/>
    <w:rsid w:val="00EF4923"/>
    <w:rsid w:val="00EF4B4A"/>
    <w:rsid w:val="00EF4DD3"/>
    <w:rsid w:val="00EF5BEA"/>
    <w:rsid w:val="00EF6AD0"/>
    <w:rsid w:val="00EF6AFE"/>
    <w:rsid w:val="00EF6C20"/>
    <w:rsid w:val="00EF7C06"/>
    <w:rsid w:val="00F00078"/>
    <w:rsid w:val="00F001C0"/>
    <w:rsid w:val="00F003D4"/>
    <w:rsid w:val="00F009D1"/>
    <w:rsid w:val="00F00E78"/>
    <w:rsid w:val="00F014F5"/>
    <w:rsid w:val="00F0185F"/>
    <w:rsid w:val="00F01ADD"/>
    <w:rsid w:val="00F02182"/>
    <w:rsid w:val="00F02A96"/>
    <w:rsid w:val="00F02B9A"/>
    <w:rsid w:val="00F02CE7"/>
    <w:rsid w:val="00F031B5"/>
    <w:rsid w:val="00F031E3"/>
    <w:rsid w:val="00F03727"/>
    <w:rsid w:val="00F0399D"/>
    <w:rsid w:val="00F03A88"/>
    <w:rsid w:val="00F03D82"/>
    <w:rsid w:val="00F0434B"/>
    <w:rsid w:val="00F04E19"/>
    <w:rsid w:val="00F0547C"/>
    <w:rsid w:val="00F059FF"/>
    <w:rsid w:val="00F06FAF"/>
    <w:rsid w:val="00F07231"/>
    <w:rsid w:val="00F078AC"/>
    <w:rsid w:val="00F07EA1"/>
    <w:rsid w:val="00F10A0E"/>
    <w:rsid w:val="00F111F0"/>
    <w:rsid w:val="00F12EAE"/>
    <w:rsid w:val="00F143B5"/>
    <w:rsid w:val="00F143DB"/>
    <w:rsid w:val="00F14517"/>
    <w:rsid w:val="00F14655"/>
    <w:rsid w:val="00F147DF"/>
    <w:rsid w:val="00F14C62"/>
    <w:rsid w:val="00F14D4D"/>
    <w:rsid w:val="00F15178"/>
    <w:rsid w:val="00F166E0"/>
    <w:rsid w:val="00F1699C"/>
    <w:rsid w:val="00F16DFD"/>
    <w:rsid w:val="00F16EE6"/>
    <w:rsid w:val="00F200AB"/>
    <w:rsid w:val="00F207D7"/>
    <w:rsid w:val="00F21E1B"/>
    <w:rsid w:val="00F22723"/>
    <w:rsid w:val="00F2295D"/>
    <w:rsid w:val="00F22E0C"/>
    <w:rsid w:val="00F22E3D"/>
    <w:rsid w:val="00F22F24"/>
    <w:rsid w:val="00F2337D"/>
    <w:rsid w:val="00F234A3"/>
    <w:rsid w:val="00F23F6B"/>
    <w:rsid w:val="00F241D4"/>
    <w:rsid w:val="00F243FA"/>
    <w:rsid w:val="00F24929"/>
    <w:rsid w:val="00F24CA1"/>
    <w:rsid w:val="00F25647"/>
    <w:rsid w:val="00F25867"/>
    <w:rsid w:val="00F25DAF"/>
    <w:rsid w:val="00F25E0B"/>
    <w:rsid w:val="00F260D8"/>
    <w:rsid w:val="00F264EF"/>
    <w:rsid w:val="00F26897"/>
    <w:rsid w:val="00F27937"/>
    <w:rsid w:val="00F27BA4"/>
    <w:rsid w:val="00F27D10"/>
    <w:rsid w:val="00F30847"/>
    <w:rsid w:val="00F30B98"/>
    <w:rsid w:val="00F31CAB"/>
    <w:rsid w:val="00F32468"/>
    <w:rsid w:val="00F32725"/>
    <w:rsid w:val="00F3374B"/>
    <w:rsid w:val="00F34039"/>
    <w:rsid w:val="00F34713"/>
    <w:rsid w:val="00F34EC2"/>
    <w:rsid w:val="00F3517B"/>
    <w:rsid w:val="00F354A7"/>
    <w:rsid w:val="00F357F4"/>
    <w:rsid w:val="00F364E0"/>
    <w:rsid w:val="00F3656C"/>
    <w:rsid w:val="00F3709E"/>
    <w:rsid w:val="00F37D90"/>
    <w:rsid w:val="00F402A9"/>
    <w:rsid w:val="00F40A51"/>
    <w:rsid w:val="00F40A7D"/>
    <w:rsid w:val="00F40F7A"/>
    <w:rsid w:val="00F41A56"/>
    <w:rsid w:val="00F42256"/>
    <w:rsid w:val="00F42D4A"/>
    <w:rsid w:val="00F42D5D"/>
    <w:rsid w:val="00F444F1"/>
    <w:rsid w:val="00F4679B"/>
    <w:rsid w:val="00F46BE0"/>
    <w:rsid w:val="00F47919"/>
    <w:rsid w:val="00F50525"/>
    <w:rsid w:val="00F50F14"/>
    <w:rsid w:val="00F5107C"/>
    <w:rsid w:val="00F511A4"/>
    <w:rsid w:val="00F51232"/>
    <w:rsid w:val="00F5294F"/>
    <w:rsid w:val="00F52C0F"/>
    <w:rsid w:val="00F530A0"/>
    <w:rsid w:val="00F5349E"/>
    <w:rsid w:val="00F5375C"/>
    <w:rsid w:val="00F5385C"/>
    <w:rsid w:val="00F5456A"/>
    <w:rsid w:val="00F54635"/>
    <w:rsid w:val="00F548D4"/>
    <w:rsid w:val="00F548DD"/>
    <w:rsid w:val="00F54ABA"/>
    <w:rsid w:val="00F54E44"/>
    <w:rsid w:val="00F54F4C"/>
    <w:rsid w:val="00F55401"/>
    <w:rsid w:val="00F557D0"/>
    <w:rsid w:val="00F5598F"/>
    <w:rsid w:val="00F559FC"/>
    <w:rsid w:val="00F56296"/>
    <w:rsid w:val="00F5656E"/>
    <w:rsid w:val="00F5668A"/>
    <w:rsid w:val="00F568D2"/>
    <w:rsid w:val="00F56FDD"/>
    <w:rsid w:val="00F57CFF"/>
    <w:rsid w:val="00F6024F"/>
    <w:rsid w:val="00F6066B"/>
    <w:rsid w:val="00F60927"/>
    <w:rsid w:val="00F60ACA"/>
    <w:rsid w:val="00F60FF5"/>
    <w:rsid w:val="00F61197"/>
    <w:rsid w:val="00F61292"/>
    <w:rsid w:val="00F61405"/>
    <w:rsid w:val="00F625D2"/>
    <w:rsid w:val="00F63952"/>
    <w:rsid w:val="00F63988"/>
    <w:rsid w:val="00F6409F"/>
    <w:rsid w:val="00F64347"/>
    <w:rsid w:val="00F64770"/>
    <w:rsid w:val="00F648AE"/>
    <w:rsid w:val="00F652ED"/>
    <w:rsid w:val="00F65B59"/>
    <w:rsid w:val="00F65D19"/>
    <w:rsid w:val="00F65FEE"/>
    <w:rsid w:val="00F665A9"/>
    <w:rsid w:val="00F66DC7"/>
    <w:rsid w:val="00F66FC0"/>
    <w:rsid w:val="00F671D9"/>
    <w:rsid w:val="00F67CAD"/>
    <w:rsid w:val="00F70ECA"/>
    <w:rsid w:val="00F70F5F"/>
    <w:rsid w:val="00F71CDB"/>
    <w:rsid w:val="00F72001"/>
    <w:rsid w:val="00F723EF"/>
    <w:rsid w:val="00F72855"/>
    <w:rsid w:val="00F728CB"/>
    <w:rsid w:val="00F72F83"/>
    <w:rsid w:val="00F73789"/>
    <w:rsid w:val="00F73AF5"/>
    <w:rsid w:val="00F73DB1"/>
    <w:rsid w:val="00F73F6C"/>
    <w:rsid w:val="00F74F64"/>
    <w:rsid w:val="00F7519E"/>
    <w:rsid w:val="00F75AB7"/>
    <w:rsid w:val="00F75C46"/>
    <w:rsid w:val="00F76807"/>
    <w:rsid w:val="00F76E9E"/>
    <w:rsid w:val="00F7730A"/>
    <w:rsid w:val="00F77EE0"/>
    <w:rsid w:val="00F801A5"/>
    <w:rsid w:val="00F80662"/>
    <w:rsid w:val="00F813F3"/>
    <w:rsid w:val="00F816BF"/>
    <w:rsid w:val="00F81F85"/>
    <w:rsid w:val="00F821EE"/>
    <w:rsid w:val="00F826C3"/>
    <w:rsid w:val="00F82936"/>
    <w:rsid w:val="00F82E53"/>
    <w:rsid w:val="00F830E4"/>
    <w:rsid w:val="00F83733"/>
    <w:rsid w:val="00F840F3"/>
    <w:rsid w:val="00F84324"/>
    <w:rsid w:val="00F84703"/>
    <w:rsid w:val="00F84ED9"/>
    <w:rsid w:val="00F85463"/>
    <w:rsid w:val="00F855D3"/>
    <w:rsid w:val="00F85CBA"/>
    <w:rsid w:val="00F85EE4"/>
    <w:rsid w:val="00F872AB"/>
    <w:rsid w:val="00F87AA4"/>
    <w:rsid w:val="00F87CA8"/>
    <w:rsid w:val="00F87DD8"/>
    <w:rsid w:val="00F90024"/>
    <w:rsid w:val="00F90975"/>
    <w:rsid w:val="00F90CBF"/>
    <w:rsid w:val="00F91533"/>
    <w:rsid w:val="00F919FB"/>
    <w:rsid w:val="00F91BB3"/>
    <w:rsid w:val="00F920BA"/>
    <w:rsid w:val="00F925C0"/>
    <w:rsid w:val="00F9279A"/>
    <w:rsid w:val="00F92E69"/>
    <w:rsid w:val="00F93228"/>
    <w:rsid w:val="00F9434A"/>
    <w:rsid w:val="00F94B13"/>
    <w:rsid w:val="00F950EA"/>
    <w:rsid w:val="00F955CA"/>
    <w:rsid w:val="00F95F06"/>
    <w:rsid w:val="00F95F57"/>
    <w:rsid w:val="00F96920"/>
    <w:rsid w:val="00F96FAF"/>
    <w:rsid w:val="00F9715C"/>
    <w:rsid w:val="00F974ED"/>
    <w:rsid w:val="00F97514"/>
    <w:rsid w:val="00F97877"/>
    <w:rsid w:val="00FA0164"/>
    <w:rsid w:val="00FA064E"/>
    <w:rsid w:val="00FA0B1F"/>
    <w:rsid w:val="00FA0C3A"/>
    <w:rsid w:val="00FA0C5D"/>
    <w:rsid w:val="00FA0D23"/>
    <w:rsid w:val="00FA1741"/>
    <w:rsid w:val="00FA2A37"/>
    <w:rsid w:val="00FA3880"/>
    <w:rsid w:val="00FA3954"/>
    <w:rsid w:val="00FA3F99"/>
    <w:rsid w:val="00FA476D"/>
    <w:rsid w:val="00FA59D0"/>
    <w:rsid w:val="00FA665F"/>
    <w:rsid w:val="00FA6905"/>
    <w:rsid w:val="00FA6D83"/>
    <w:rsid w:val="00FA6FEA"/>
    <w:rsid w:val="00FA7770"/>
    <w:rsid w:val="00FA7BE2"/>
    <w:rsid w:val="00FA7DB8"/>
    <w:rsid w:val="00FB0916"/>
    <w:rsid w:val="00FB0B08"/>
    <w:rsid w:val="00FB0B61"/>
    <w:rsid w:val="00FB0BA2"/>
    <w:rsid w:val="00FB1192"/>
    <w:rsid w:val="00FB147B"/>
    <w:rsid w:val="00FB2517"/>
    <w:rsid w:val="00FB2659"/>
    <w:rsid w:val="00FB290D"/>
    <w:rsid w:val="00FB2B9A"/>
    <w:rsid w:val="00FB2D9B"/>
    <w:rsid w:val="00FB2FB4"/>
    <w:rsid w:val="00FB30BD"/>
    <w:rsid w:val="00FB4177"/>
    <w:rsid w:val="00FB49C0"/>
    <w:rsid w:val="00FB4B46"/>
    <w:rsid w:val="00FB5731"/>
    <w:rsid w:val="00FB6601"/>
    <w:rsid w:val="00FB6730"/>
    <w:rsid w:val="00FB678F"/>
    <w:rsid w:val="00FB68DE"/>
    <w:rsid w:val="00FB6E6A"/>
    <w:rsid w:val="00FB7382"/>
    <w:rsid w:val="00FB73A4"/>
    <w:rsid w:val="00FB7558"/>
    <w:rsid w:val="00FB7F11"/>
    <w:rsid w:val="00FC028F"/>
    <w:rsid w:val="00FC0706"/>
    <w:rsid w:val="00FC0904"/>
    <w:rsid w:val="00FC0958"/>
    <w:rsid w:val="00FC0AD9"/>
    <w:rsid w:val="00FC110A"/>
    <w:rsid w:val="00FC17D2"/>
    <w:rsid w:val="00FC1F3A"/>
    <w:rsid w:val="00FC2933"/>
    <w:rsid w:val="00FC2C6B"/>
    <w:rsid w:val="00FC2D62"/>
    <w:rsid w:val="00FC30B0"/>
    <w:rsid w:val="00FC4028"/>
    <w:rsid w:val="00FC42C3"/>
    <w:rsid w:val="00FC4BD7"/>
    <w:rsid w:val="00FC5900"/>
    <w:rsid w:val="00FC5DDD"/>
    <w:rsid w:val="00FC61A7"/>
    <w:rsid w:val="00FC6B29"/>
    <w:rsid w:val="00FC7953"/>
    <w:rsid w:val="00FC7CB4"/>
    <w:rsid w:val="00FD01BC"/>
    <w:rsid w:val="00FD02D2"/>
    <w:rsid w:val="00FD0815"/>
    <w:rsid w:val="00FD09A8"/>
    <w:rsid w:val="00FD0A90"/>
    <w:rsid w:val="00FD1367"/>
    <w:rsid w:val="00FD1439"/>
    <w:rsid w:val="00FD22C7"/>
    <w:rsid w:val="00FD28D5"/>
    <w:rsid w:val="00FD3D7F"/>
    <w:rsid w:val="00FD3F9E"/>
    <w:rsid w:val="00FD41B3"/>
    <w:rsid w:val="00FD47E1"/>
    <w:rsid w:val="00FD4807"/>
    <w:rsid w:val="00FD4A35"/>
    <w:rsid w:val="00FD4F64"/>
    <w:rsid w:val="00FD554A"/>
    <w:rsid w:val="00FD590C"/>
    <w:rsid w:val="00FD5C05"/>
    <w:rsid w:val="00FD6A39"/>
    <w:rsid w:val="00FD6CA6"/>
    <w:rsid w:val="00FD6CB0"/>
    <w:rsid w:val="00FD7135"/>
    <w:rsid w:val="00FD7923"/>
    <w:rsid w:val="00FD7A04"/>
    <w:rsid w:val="00FD7DA5"/>
    <w:rsid w:val="00FE1140"/>
    <w:rsid w:val="00FE19B7"/>
    <w:rsid w:val="00FE1AC7"/>
    <w:rsid w:val="00FE1D69"/>
    <w:rsid w:val="00FE1E16"/>
    <w:rsid w:val="00FE1ECF"/>
    <w:rsid w:val="00FE2019"/>
    <w:rsid w:val="00FE251E"/>
    <w:rsid w:val="00FE3632"/>
    <w:rsid w:val="00FE400C"/>
    <w:rsid w:val="00FE4498"/>
    <w:rsid w:val="00FE4CAC"/>
    <w:rsid w:val="00FE4F9D"/>
    <w:rsid w:val="00FE53FD"/>
    <w:rsid w:val="00FE59ED"/>
    <w:rsid w:val="00FE679C"/>
    <w:rsid w:val="00FE6ADB"/>
    <w:rsid w:val="00FE730C"/>
    <w:rsid w:val="00FE7B16"/>
    <w:rsid w:val="00FE7D89"/>
    <w:rsid w:val="00FF01AA"/>
    <w:rsid w:val="00FF0756"/>
    <w:rsid w:val="00FF1B07"/>
    <w:rsid w:val="00FF1B9F"/>
    <w:rsid w:val="00FF1BAD"/>
    <w:rsid w:val="00FF1C86"/>
    <w:rsid w:val="00FF1E2B"/>
    <w:rsid w:val="00FF296B"/>
    <w:rsid w:val="00FF2F9F"/>
    <w:rsid w:val="00FF346E"/>
    <w:rsid w:val="00FF3A86"/>
    <w:rsid w:val="00FF3CFD"/>
    <w:rsid w:val="00FF402E"/>
    <w:rsid w:val="00FF4457"/>
    <w:rsid w:val="00FF4C2D"/>
    <w:rsid w:val="00FF534F"/>
    <w:rsid w:val="00FF57B2"/>
    <w:rsid w:val="00FF6A3E"/>
    <w:rsid w:val="00FF6E57"/>
    <w:rsid w:val="00FF6EF1"/>
    <w:rsid w:val="00FF7937"/>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A75826"/>
  <w15:docId w15:val="{01DE2CD7-F7CA-49C6-802C-694566DEB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21CB3"/>
    <w:pPr>
      <w:keepNext/>
      <w:ind w:firstLine="720"/>
      <w:jc w:val="both"/>
      <w:outlineLvl w:val="0"/>
    </w:pPr>
    <w:rPr>
      <w:rFonts w:ascii=".VnTimeH" w:hAnsi=".VnTimeH"/>
      <w:b/>
      <w:szCs w:val="20"/>
    </w:rPr>
  </w:style>
  <w:style w:type="paragraph" w:styleId="Heading2">
    <w:name w:val="heading 2"/>
    <w:basedOn w:val="Normal"/>
    <w:next w:val="Normal"/>
    <w:link w:val="Heading2Char"/>
    <w:qFormat/>
    <w:rsid w:val="00AF233C"/>
    <w:pPr>
      <w:keepNext/>
      <w:outlineLvl w:val="1"/>
    </w:pPr>
    <w:rPr>
      <w:i/>
      <w:iCs/>
      <w:sz w:val="28"/>
    </w:rPr>
  </w:style>
  <w:style w:type="paragraph" w:styleId="Heading3">
    <w:name w:val="heading 3"/>
    <w:basedOn w:val="Normal"/>
    <w:next w:val="Normal"/>
    <w:link w:val="Heading3Char"/>
    <w:qFormat/>
    <w:rsid w:val="00AF233C"/>
    <w:pPr>
      <w:keepNext/>
      <w:spacing w:before="120"/>
      <w:jc w:val="center"/>
      <w:outlineLvl w:val="2"/>
    </w:pPr>
    <w:rPr>
      <w:b/>
      <w:sz w:val="26"/>
      <w:szCs w:val="28"/>
    </w:rPr>
  </w:style>
  <w:style w:type="paragraph" w:styleId="Heading5">
    <w:name w:val="heading 5"/>
    <w:basedOn w:val="Normal"/>
    <w:next w:val="Normal"/>
    <w:link w:val="Heading5Char"/>
    <w:qFormat/>
    <w:rsid w:val="00021CB3"/>
    <w:pPr>
      <w:keepNext/>
      <w:ind w:firstLine="720"/>
      <w:jc w:val="both"/>
      <w:outlineLvl w:val="4"/>
    </w:pPr>
    <w:rPr>
      <w:rFonts w:ascii=".VnTime" w:hAnsi=".VnTime"/>
      <w:b/>
      <w:sz w:val="28"/>
    </w:rPr>
  </w:style>
  <w:style w:type="paragraph" w:styleId="Heading7">
    <w:name w:val="heading 7"/>
    <w:basedOn w:val="Normal"/>
    <w:next w:val="Normal"/>
    <w:link w:val="Heading7Char"/>
    <w:qFormat/>
    <w:rsid w:val="00021CB3"/>
    <w:pPr>
      <w:keepNext/>
      <w:jc w:val="center"/>
      <w:outlineLvl w:val="6"/>
    </w:pPr>
    <w:rPr>
      <w:rFonts w:ascii=".VnTime" w:hAnsi=".VnTime"/>
      <w:i/>
      <w:color w:val="000000"/>
      <w:sz w:val="28"/>
      <w:szCs w:val="20"/>
    </w:rPr>
  </w:style>
  <w:style w:type="paragraph" w:styleId="Heading9">
    <w:name w:val="heading 9"/>
    <w:basedOn w:val="Normal"/>
    <w:next w:val="Normal"/>
    <w:link w:val="Heading9Char"/>
    <w:qFormat/>
    <w:rsid w:val="00021CB3"/>
    <w:pPr>
      <w:keepNext/>
      <w:jc w:val="center"/>
      <w:outlineLvl w:val="8"/>
    </w:pPr>
    <w:rPr>
      <w:rFonts w:ascii=".VnTime" w:hAnsi=".VnTime"/>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021CB3"/>
    <w:rPr>
      <w:rFonts w:ascii=".VnTime" w:hAnsi=".VnTime"/>
      <w:b/>
      <w:sz w:val="28"/>
      <w:szCs w:val="24"/>
      <w:lang w:val="en-US" w:eastAsia="en-US" w:bidi="ar-SA"/>
    </w:rPr>
  </w:style>
  <w:style w:type="character" w:customStyle="1" w:styleId="Heading9Char">
    <w:name w:val="Heading 9 Char"/>
    <w:link w:val="Heading9"/>
    <w:rsid w:val="00021CB3"/>
    <w:rPr>
      <w:rFonts w:ascii=".VnTime" w:hAnsi=".VnTime"/>
      <w:b/>
      <w:bCs/>
      <w:sz w:val="28"/>
      <w:szCs w:val="24"/>
      <w:lang w:val="en-US" w:eastAsia="en-US" w:bidi="ar-SA"/>
    </w:rPr>
  </w:style>
  <w:style w:type="paragraph" w:customStyle="1" w:styleId="CharCharChar1Char">
    <w:name w:val="Char Char Char1 Char"/>
    <w:basedOn w:val="Normal"/>
    <w:rsid w:val="00021CB3"/>
    <w:pPr>
      <w:spacing w:after="160" w:line="240" w:lineRule="exact"/>
    </w:pPr>
    <w:rPr>
      <w:rFonts w:ascii="Verdana" w:hAnsi="Verdana"/>
      <w:sz w:val="20"/>
      <w:szCs w:val="20"/>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OOTNOTE"/>
    <w:basedOn w:val="Normal"/>
    <w:link w:val="FootnoteTextChar"/>
    <w:uiPriority w:val="99"/>
    <w:qFormat/>
    <w:rsid w:val="00021CB3"/>
    <w:rPr>
      <w:sz w:val="28"/>
      <w:szCs w:val="28"/>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link w:val="FootnoteText"/>
    <w:uiPriority w:val="99"/>
    <w:rsid w:val="00021CB3"/>
    <w:rPr>
      <w:sz w:val="28"/>
      <w:szCs w:val="28"/>
      <w:lang w:val="en-US" w:eastAsia="en-US" w:bidi="ar-SA"/>
    </w:rPr>
  </w:style>
  <w:style w:type="paragraph" w:styleId="BodyTextIndent3">
    <w:name w:val="Body Text Indent 3"/>
    <w:basedOn w:val="Normal"/>
    <w:link w:val="BodyTextIndent3Char"/>
    <w:rsid w:val="00021CB3"/>
    <w:pPr>
      <w:ind w:firstLine="720"/>
      <w:jc w:val="both"/>
    </w:pPr>
    <w:rPr>
      <w:rFonts w:ascii=".VnTime" w:hAnsi=".VnTime"/>
      <w:sz w:val="28"/>
      <w:szCs w:val="20"/>
    </w:rPr>
  </w:style>
  <w:style w:type="paragraph" w:styleId="BodyTextIndent">
    <w:name w:val="Body Text Indent"/>
    <w:basedOn w:val="Normal"/>
    <w:link w:val="BodyTextIndentChar"/>
    <w:rsid w:val="00021CB3"/>
    <w:pPr>
      <w:ind w:firstLine="720"/>
      <w:jc w:val="center"/>
    </w:pPr>
    <w:rPr>
      <w:rFonts w:ascii=".VnTime" w:hAnsi=".VnTime"/>
      <w:b/>
      <w:bCs/>
      <w:i/>
      <w:iCs/>
      <w:sz w:val="28"/>
    </w:rPr>
  </w:style>
  <w:style w:type="character" w:customStyle="1" w:styleId="BodyTextIndentChar">
    <w:name w:val="Body Text Indent Char"/>
    <w:link w:val="BodyTextIndent"/>
    <w:locked/>
    <w:rsid w:val="00021CB3"/>
    <w:rPr>
      <w:rFonts w:ascii=".VnTime" w:hAnsi=".VnTime"/>
      <w:b/>
      <w:bCs/>
      <w:i/>
      <w:iCs/>
      <w:sz w:val="28"/>
      <w:szCs w:val="24"/>
      <w:lang w:val="en-US" w:eastAsia="en-US" w:bidi="ar-SA"/>
    </w:rPr>
  </w:style>
  <w:style w:type="paragraph" w:styleId="BodyTextIndent2">
    <w:name w:val="Body Text Indent 2"/>
    <w:basedOn w:val="Normal"/>
    <w:link w:val="BodyTextIndent2Char"/>
    <w:rsid w:val="00021CB3"/>
    <w:pPr>
      <w:ind w:firstLine="720"/>
      <w:jc w:val="both"/>
    </w:pPr>
    <w:rPr>
      <w:rFonts w:ascii=".VnTime" w:hAnsi=".VnTime"/>
      <w:sz w:val="28"/>
      <w:szCs w:val="20"/>
    </w:rPr>
  </w:style>
  <w:style w:type="character" w:customStyle="1" w:styleId="BodyTextIndent2Char">
    <w:name w:val="Body Text Indent 2 Char"/>
    <w:link w:val="BodyTextIndent2"/>
    <w:rsid w:val="00021CB3"/>
    <w:rPr>
      <w:rFonts w:ascii=".VnTime" w:hAnsi=".VnTime"/>
      <w:sz w:val="28"/>
      <w:lang w:val="en-US" w:eastAsia="en-US" w:bidi="ar-SA"/>
    </w:rPr>
  </w:style>
  <w:style w:type="paragraph" w:styleId="BodyText">
    <w:name w:val="Body Text"/>
    <w:aliases w:val="1tenchuong"/>
    <w:basedOn w:val="Normal"/>
    <w:link w:val="BodyTextChar"/>
    <w:rsid w:val="00021CB3"/>
    <w:pPr>
      <w:jc w:val="both"/>
    </w:pPr>
    <w:rPr>
      <w:rFonts w:ascii=".VnTime" w:hAnsi=".VnTime"/>
      <w:sz w:val="28"/>
      <w:szCs w:val="20"/>
    </w:rPr>
  </w:style>
  <w:style w:type="character" w:customStyle="1" w:styleId="BodyTextChar">
    <w:name w:val="Body Text Char"/>
    <w:aliases w:val="1tenchuong Char"/>
    <w:link w:val="BodyText"/>
    <w:rsid w:val="00021CB3"/>
    <w:rPr>
      <w:rFonts w:ascii=".VnTime" w:hAnsi=".VnTime"/>
      <w:sz w:val="28"/>
      <w:lang w:val="en-US" w:eastAsia="en-US" w:bidi="ar-SA"/>
    </w:rPr>
  </w:style>
  <w:style w:type="character" w:styleId="PageNumber">
    <w:name w:val="page number"/>
    <w:basedOn w:val="DefaultParagraphFont"/>
    <w:rsid w:val="00021CB3"/>
  </w:style>
  <w:style w:type="paragraph" w:styleId="Header">
    <w:name w:val="header"/>
    <w:basedOn w:val="Normal"/>
    <w:link w:val="HeaderChar"/>
    <w:uiPriority w:val="99"/>
    <w:rsid w:val="00021CB3"/>
    <w:pPr>
      <w:tabs>
        <w:tab w:val="center" w:pos="4320"/>
        <w:tab w:val="right" w:pos="8640"/>
      </w:tabs>
    </w:pPr>
    <w:rPr>
      <w:rFonts w:ascii=".VnTime" w:hAnsi=".VnTime"/>
      <w:sz w:val="28"/>
    </w:rPr>
  </w:style>
  <w:style w:type="paragraph" w:styleId="Footer">
    <w:name w:val="footer"/>
    <w:basedOn w:val="Normal"/>
    <w:link w:val="FooterChar"/>
    <w:uiPriority w:val="99"/>
    <w:rsid w:val="00021CB3"/>
    <w:pPr>
      <w:tabs>
        <w:tab w:val="center" w:pos="4320"/>
        <w:tab w:val="right" w:pos="8640"/>
      </w:tabs>
    </w:pPr>
    <w:rPr>
      <w:rFonts w:ascii=".VnTime" w:hAnsi=".VnTime"/>
      <w:sz w:val="28"/>
      <w:szCs w:val="20"/>
    </w:rPr>
  </w:style>
  <w:style w:type="paragraph" w:customStyle="1" w:styleId="Char">
    <w:name w:val="Char"/>
    <w:basedOn w:val="Normal"/>
    <w:rsid w:val="00021CB3"/>
    <w:pPr>
      <w:spacing w:after="160" w:line="240" w:lineRule="exact"/>
    </w:pPr>
    <w:rPr>
      <w:rFonts w:ascii="Verdana" w:hAnsi="Verdana"/>
      <w:sz w:val="20"/>
      <w:szCs w:val="20"/>
    </w:rPr>
  </w:style>
  <w:style w:type="paragraph" w:styleId="BodyText2">
    <w:name w:val="Body Text 2"/>
    <w:basedOn w:val="Normal"/>
    <w:rsid w:val="00021CB3"/>
    <w:pPr>
      <w:spacing w:after="120"/>
      <w:jc w:val="both"/>
    </w:pPr>
    <w:rPr>
      <w:rFonts w:ascii=".VnTime" w:hAnsi=".VnTime"/>
      <w:b/>
      <w:sz w:val="28"/>
      <w:szCs w:val="20"/>
    </w:rPr>
  </w:style>
  <w:style w:type="character" w:customStyle="1" w:styleId="normal-h1">
    <w:name w:val="normal-h1"/>
    <w:rsid w:val="00021CB3"/>
    <w:rPr>
      <w:rFonts w:ascii=".VnTime" w:hAnsi=".VnTime" w:cs=".VnTime"/>
      <w:color w:val="0000FF"/>
      <w:sz w:val="24"/>
      <w:szCs w:val="24"/>
    </w:rPr>
  </w:style>
  <w:style w:type="paragraph" w:styleId="BodyText3">
    <w:name w:val="Body Text 3"/>
    <w:basedOn w:val="Normal"/>
    <w:rsid w:val="00021CB3"/>
    <w:pPr>
      <w:jc w:val="both"/>
    </w:pPr>
    <w:rPr>
      <w:rFonts w:ascii=".VnTime" w:hAnsi=".VnTime"/>
      <w:b/>
      <w:sz w:val="28"/>
      <w:szCs w:val="20"/>
    </w:rPr>
  </w:style>
  <w:style w:type="paragraph" w:customStyle="1" w:styleId="abc">
    <w:name w:val="abc"/>
    <w:basedOn w:val="Normal"/>
    <w:rsid w:val="00021CB3"/>
    <w:pPr>
      <w:overflowPunct w:val="0"/>
      <w:autoSpaceDE w:val="0"/>
      <w:autoSpaceDN w:val="0"/>
      <w:adjustRightInd w:val="0"/>
      <w:spacing w:line="300" w:lineRule="atLeast"/>
      <w:jc w:val="both"/>
      <w:textAlignment w:val="baseline"/>
    </w:pPr>
    <w:rPr>
      <w:rFonts w:ascii=".VnTime" w:eastAsia=".VnTime" w:hAnsi=".VnTime"/>
    </w:rPr>
  </w:style>
  <w:style w:type="paragraph" w:customStyle="1" w:styleId="DefaultParagraphFontParaCharCharCharCharChar">
    <w:name w:val="Default Paragraph Font Para Char Char Char Char Char"/>
    <w:autoRedefine/>
    <w:rsid w:val="00021CB3"/>
    <w:pPr>
      <w:tabs>
        <w:tab w:val="left" w:pos="1152"/>
      </w:tabs>
      <w:spacing w:before="120" w:after="120" w:line="312" w:lineRule="auto"/>
    </w:pPr>
    <w:rPr>
      <w:rFonts w:ascii="Arial" w:hAnsi="Arial" w:cs="Arial"/>
      <w:sz w:val="26"/>
      <w:szCs w:val="26"/>
    </w:rPr>
  </w:style>
  <w:style w:type="paragraph" w:customStyle="1" w:styleId="hanoingay">
    <w:name w:val="hanoingay"/>
    <w:basedOn w:val="Normal"/>
    <w:rsid w:val="00021CB3"/>
    <w:pPr>
      <w:spacing w:before="100" w:beforeAutospacing="1" w:after="100" w:afterAutospacing="1"/>
    </w:pPr>
    <w:rPr>
      <w:rFonts w:ascii="Arial" w:hAnsi="Arial" w:cs="Arial"/>
      <w:color w:val="666666"/>
      <w:sz w:val="18"/>
      <w:szCs w:val="18"/>
    </w:rPr>
  </w:style>
  <w:style w:type="paragraph" w:customStyle="1" w:styleId="tieudechinh">
    <w:name w:val="tieudechinh"/>
    <w:basedOn w:val="Normal"/>
    <w:rsid w:val="00021CB3"/>
    <w:pPr>
      <w:spacing w:before="100" w:beforeAutospacing="1" w:after="100" w:afterAutospacing="1"/>
    </w:pPr>
    <w:rPr>
      <w:rFonts w:ascii="Arial" w:hAnsi="Arial" w:cs="Arial"/>
      <w:color w:val="666666"/>
      <w:sz w:val="18"/>
      <w:szCs w:val="18"/>
    </w:rPr>
  </w:style>
  <w:style w:type="paragraph" w:styleId="NormalWeb">
    <w:name w:val="Normal (Web)"/>
    <w:basedOn w:val="Normal"/>
    <w:link w:val="NormalWebChar"/>
    <w:uiPriority w:val="99"/>
    <w:rsid w:val="00021CB3"/>
    <w:pPr>
      <w:spacing w:before="100" w:beforeAutospacing="1" w:after="100" w:afterAutospacing="1"/>
    </w:pPr>
    <w:rPr>
      <w:lang w:val="x-none" w:eastAsia="x-none"/>
    </w:rPr>
  </w:style>
  <w:style w:type="character" w:customStyle="1" w:styleId="NormalWebChar">
    <w:name w:val="Normal (Web) Char"/>
    <w:link w:val="NormalWeb"/>
    <w:rsid w:val="00021CB3"/>
    <w:rPr>
      <w:sz w:val="24"/>
      <w:szCs w:val="24"/>
      <w:lang w:val="x-none" w:eastAsia="x-none" w:bidi="ar-SA"/>
    </w:rPr>
  </w:style>
  <w:style w:type="character" w:styleId="FootnoteReference">
    <w:name w:val="footnote reference"/>
    <w:aliases w:val="Footnote,Footnote text,ftref,Footnote text + 13 pt,Ref,de nota al pie,Footnote Text1,BearingPoint,16 Point,Superscript 6 Point,fr,Footnote Text Char Char Char Char Char Char Ch Char Char Char Char Char Char C,Footnote + Arial,10 pt,4_"/>
    <w:link w:val="FootnoteChar"/>
    <w:qFormat/>
    <w:rsid w:val="00021CB3"/>
    <w:rPr>
      <w:vertAlign w:val="superscript"/>
    </w:rPr>
  </w:style>
  <w:style w:type="character" w:styleId="Strong">
    <w:name w:val="Strong"/>
    <w:qFormat/>
    <w:rsid w:val="00021CB3"/>
    <w:rPr>
      <w:b/>
      <w:bCs/>
    </w:rPr>
  </w:style>
  <w:style w:type="paragraph" w:customStyle="1" w:styleId="CharCharChar1Char1">
    <w:name w:val="Char Char Char1 Char1"/>
    <w:basedOn w:val="Normal"/>
    <w:rsid w:val="00021CB3"/>
    <w:pPr>
      <w:spacing w:after="160" w:line="240" w:lineRule="exact"/>
    </w:pPr>
    <w:rPr>
      <w:rFonts w:ascii="Verdana" w:hAnsi="Verdana"/>
      <w:sz w:val="20"/>
      <w:szCs w:val="20"/>
    </w:rPr>
  </w:style>
  <w:style w:type="paragraph" w:customStyle="1" w:styleId="CharCharCharCharCharCharCharCharCharCharCharCharCharCharCharChar">
    <w:name w:val="Char Char Char Char Char Char Char Char Char Char Char Char Char Char Char Char"/>
    <w:autoRedefine/>
    <w:rsid w:val="00021CB3"/>
    <w:pPr>
      <w:tabs>
        <w:tab w:val="left" w:pos="1152"/>
      </w:tabs>
      <w:spacing w:before="120" w:after="120" w:line="312" w:lineRule="auto"/>
    </w:pPr>
    <w:rPr>
      <w:rFonts w:ascii="Arial" w:hAnsi="Arial" w:cs="Arial"/>
      <w:sz w:val="26"/>
      <w:szCs w:val="26"/>
    </w:rPr>
  </w:style>
  <w:style w:type="paragraph" w:customStyle="1" w:styleId="CharCharCharChar">
    <w:name w:val="Char Char Char Char"/>
    <w:basedOn w:val="Normal"/>
    <w:rsid w:val="00021CB3"/>
    <w:pPr>
      <w:pageBreakBefore/>
      <w:spacing w:before="100" w:beforeAutospacing="1" w:after="100" w:afterAutospacing="1"/>
      <w:jc w:val="both"/>
    </w:pPr>
    <w:rPr>
      <w:rFonts w:ascii="Tahoma" w:hAnsi="Tahoma" w:cs="Tahoma"/>
      <w:sz w:val="20"/>
      <w:szCs w:val="20"/>
    </w:rPr>
  </w:style>
  <w:style w:type="character" w:customStyle="1" w:styleId="apple-converted-space">
    <w:name w:val="apple-converted-space"/>
    <w:basedOn w:val="DefaultParagraphFont"/>
    <w:rsid w:val="00021CB3"/>
  </w:style>
  <w:style w:type="paragraph" w:customStyle="1" w:styleId="n-dieu">
    <w:name w:val="n-dieu"/>
    <w:basedOn w:val="Normal"/>
    <w:rsid w:val="00021CB3"/>
    <w:pPr>
      <w:spacing w:before="120" w:after="180"/>
      <w:ind w:firstLine="709"/>
    </w:pPr>
    <w:rPr>
      <w:b/>
      <w:i/>
      <w:sz w:val="28"/>
      <w:szCs w:val="20"/>
    </w:rPr>
  </w:style>
  <w:style w:type="paragraph" w:styleId="Title">
    <w:name w:val="Title"/>
    <w:basedOn w:val="Normal"/>
    <w:qFormat/>
    <w:rsid w:val="00021CB3"/>
    <w:pPr>
      <w:jc w:val="center"/>
    </w:pPr>
    <w:rPr>
      <w:rFonts w:ascii=".VnTimeH" w:hAnsi=".VnTimeH"/>
      <w:b/>
      <w:sz w:val="48"/>
      <w:szCs w:val="20"/>
    </w:rPr>
  </w:style>
  <w:style w:type="paragraph" w:customStyle="1" w:styleId="normal-p">
    <w:name w:val="normal-p"/>
    <w:basedOn w:val="Normal"/>
    <w:rsid w:val="00021CB3"/>
    <w:pPr>
      <w:spacing w:before="100" w:beforeAutospacing="1" w:after="100" w:afterAutospacing="1"/>
    </w:pPr>
  </w:style>
  <w:style w:type="character" w:customStyle="1" w:styleId="normal-h">
    <w:name w:val="normal-h"/>
    <w:basedOn w:val="DefaultParagraphFont"/>
    <w:rsid w:val="00021CB3"/>
  </w:style>
  <w:style w:type="character" w:customStyle="1" w:styleId="CharChar2">
    <w:name w:val="Char Char2"/>
    <w:rsid w:val="00021CB3"/>
    <w:rPr>
      <w:rFonts w:ascii=".VnTime" w:hAnsi=".VnTime"/>
      <w:b/>
      <w:sz w:val="28"/>
      <w:szCs w:val="24"/>
      <w:lang w:val="en-US" w:eastAsia="en-US" w:bidi="ar-SA"/>
    </w:rPr>
  </w:style>
  <w:style w:type="character" w:customStyle="1" w:styleId="1tenchuongCharChar">
    <w:name w:val="1tenchuong Char Char"/>
    <w:locked/>
    <w:rsid w:val="00021CB3"/>
    <w:rPr>
      <w:rFonts w:ascii=".VnTime" w:hAnsi=".VnTime"/>
      <w:sz w:val="28"/>
    </w:rPr>
  </w:style>
  <w:style w:type="character" w:customStyle="1" w:styleId="CharChar5">
    <w:name w:val="Char Char5"/>
    <w:rsid w:val="00021CB3"/>
    <w:rPr>
      <w:rFonts w:ascii=".VnTime" w:hAnsi=".VnTime"/>
      <w:b/>
      <w:bCs/>
      <w:sz w:val="28"/>
      <w:szCs w:val="24"/>
      <w:lang w:val="en-US" w:eastAsia="en-US" w:bidi="ar-SA"/>
    </w:rPr>
  </w:style>
  <w:style w:type="character" w:customStyle="1" w:styleId="object">
    <w:name w:val="object"/>
    <w:basedOn w:val="DefaultParagraphFont"/>
    <w:rsid w:val="00021CB3"/>
  </w:style>
  <w:style w:type="character" w:styleId="Emphasis">
    <w:name w:val="Emphasis"/>
    <w:uiPriority w:val="20"/>
    <w:qFormat/>
    <w:rsid w:val="00021CB3"/>
    <w:rPr>
      <w:i/>
      <w:iCs/>
    </w:rPr>
  </w:style>
  <w:style w:type="character" w:styleId="Hyperlink">
    <w:name w:val="Hyperlink"/>
    <w:uiPriority w:val="99"/>
    <w:unhideWhenUsed/>
    <w:rsid w:val="00021CB3"/>
    <w:rPr>
      <w:color w:val="0000FF"/>
      <w:u w:val="single"/>
    </w:rPr>
  </w:style>
  <w:style w:type="paragraph" w:customStyle="1" w:styleId="Char1">
    <w:name w:val="Char1"/>
    <w:basedOn w:val="Normal"/>
    <w:rsid w:val="0035285D"/>
    <w:pPr>
      <w:spacing w:after="160" w:line="240" w:lineRule="exact"/>
    </w:pPr>
    <w:rPr>
      <w:rFonts w:ascii="Verdana" w:hAnsi="Verdana" w:cs="Verdana"/>
      <w:sz w:val="20"/>
      <w:szCs w:val="20"/>
    </w:rPr>
  </w:style>
  <w:style w:type="paragraph" w:styleId="BalloonText">
    <w:name w:val="Balloon Text"/>
    <w:basedOn w:val="Normal"/>
    <w:semiHidden/>
    <w:rsid w:val="00494635"/>
    <w:rPr>
      <w:rFonts w:ascii="Tahoma" w:hAnsi="Tahoma" w:cs="Tahoma"/>
      <w:sz w:val="16"/>
      <w:szCs w:val="16"/>
    </w:rPr>
  </w:style>
  <w:style w:type="character" w:customStyle="1" w:styleId="Heading1Char">
    <w:name w:val="Heading 1 Char"/>
    <w:link w:val="Heading1"/>
    <w:rsid w:val="00AF233C"/>
    <w:rPr>
      <w:rFonts w:ascii=".VnTimeH" w:hAnsi=".VnTimeH"/>
      <w:b/>
      <w:sz w:val="24"/>
      <w:lang w:val="en-US" w:eastAsia="en-US" w:bidi="ar-SA"/>
    </w:rPr>
  </w:style>
  <w:style w:type="character" w:customStyle="1" w:styleId="Heading2Char">
    <w:name w:val="Heading 2 Char"/>
    <w:link w:val="Heading2"/>
    <w:rsid w:val="00AF233C"/>
    <w:rPr>
      <w:i/>
      <w:iCs/>
      <w:sz w:val="28"/>
      <w:szCs w:val="24"/>
      <w:lang w:val="en-US" w:eastAsia="en-US" w:bidi="ar-SA"/>
    </w:rPr>
  </w:style>
  <w:style w:type="character" w:customStyle="1" w:styleId="Heading3Char">
    <w:name w:val="Heading 3 Char"/>
    <w:link w:val="Heading3"/>
    <w:rsid w:val="00AF233C"/>
    <w:rPr>
      <w:b/>
      <w:sz w:val="26"/>
      <w:szCs w:val="28"/>
      <w:lang w:val="en-US" w:eastAsia="en-US" w:bidi="ar-SA"/>
    </w:rPr>
  </w:style>
  <w:style w:type="character" w:customStyle="1" w:styleId="CharChar11">
    <w:name w:val="Char Char11"/>
    <w:rsid w:val="00AF233C"/>
    <w:rPr>
      <w:rFonts w:ascii=".VnTimeH" w:hAnsi=".VnTimeH"/>
      <w:b/>
      <w:color w:val="000000"/>
      <w:sz w:val="26"/>
      <w:lang w:val="en-US" w:eastAsia="en-US" w:bidi="ar-SA"/>
    </w:rPr>
  </w:style>
  <w:style w:type="character" w:customStyle="1" w:styleId="Heading7Char">
    <w:name w:val="Heading 7 Char"/>
    <w:link w:val="Heading7"/>
    <w:rsid w:val="00AF233C"/>
    <w:rPr>
      <w:rFonts w:ascii=".VnTime" w:hAnsi=".VnTime"/>
      <w:i/>
      <w:color w:val="000000"/>
      <w:sz w:val="28"/>
      <w:lang w:val="en-US" w:eastAsia="en-US" w:bidi="ar-SA"/>
    </w:rPr>
  </w:style>
  <w:style w:type="character" w:customStyle="1" w:styleId="CharChar9">
    <w:name w:val="Char Char9"/>
    <w:rsid w:val="00AF233C"/>
    <w:rPr>
      <w:rFonts w:ascii=".VnTime" w:hAnsi=".VnTime"/>
      <w:b/>
      <w:bCs/>
      <w:sz w:val="28"/>
      <w:szCs w:val="24"/>
      <w:lang w:val="en-US" w:eastAsia="en-US" w:bidi="ar-SA"/>
    </w:rPr>
  </w:style>
  <w:style w:type="character" w:customStyle="1" w:styleId="CharChar8">
    <w:name w:val="Char Char8"/>
    <w:rsid w:val="00AF233C"/>
    <w:rPr>
      <w:rFonts w:ascii=".VnTime" w:hAnsi=".VnTime"/>
      <w:sz w:val="28"/>
      <w:szCs w:val="24"/>
      <w:lang w:val="en-US" w:eastAsia="en-US" w:bidi="ar-SA"/>
    </w:rPr>
  </w:style>
  <w:style w:type="character" w:customStyle="1" w:styleId="FooterChar">
    <w:name w:val="Footer Char"/>
    <w:link w:val="Footer"/>
    <w:uiPriority w:val="99"/>
    <w:rsid w:val="00AF233C"/>
    <w:rPr>
      <w:rFonts w:ascii=".VnTime" w:hAnsi=".VnTime"/>
      <w:sz w:val="28"/>
      <w:lang w:val="en-US" w:eastAsia="en-US" w:bidi="ar-SA"/>
    </w:rPr>
  </w:style>
  <w:style w:type="paragraph" w:styleId="DocumentMap">
    <w:name w:val="Document Map"/>
    <w:basedOn w:val="Normal"/>
    <w:rsid w:val="00AF233C"/>
    <w:pPr>
      <w:shd w:val="clear" w:color="auto" w:fill="000080"/>
    </w:pPr>
    <w:rPr>
      <w:rFonts w:ascii="Tahoma" w:hAnsi="Tahoma" w:cs="Tahoma"/>
      <w:sz w:val="20"/>
      <w:szCs w:val="20"/>
    </w:rPr>
  </w:style>
  <w:style w:type="character" w:customStyle="1" w:styleId="Date1">
    <w:name w:val="Date1"/>
    <w:basedOn w:val="DefaultParagraphFont"/>
    <w:rsid w:val="00EA50F2"/>
  </w:style>
  <w:style w:type="paragraph" w:customStyle="1" w:styleId="txt-head">
    <w:name w:val="txt-head"/>
    <w:basedOn w:val="Normal"/>
    <w:rsid w:val="00EA50F2"/>
    <w:pPr>
      <w:spacing w:before="100" w:beforeAutospacing="1" w:after="100" w:afterAutospacing="1"/>
    </w:pPr>
  </w:style>
  <w:style w:type="character" w:styleId="CommentReference">
    <w:name w:val="annotation reference"/>
    <w:rsid w:val="0041006E"/>
    <w:rPr>
      <w:sz w:val="16"/>
      <w:szCs w:val="16"/>
    </w:rPr>
  </w:style>
  <w:style w:type="paragraph" w:styleId="CommentText">
    <w:name w:val="annotation text"/>
    <w:basedOn w:val="Normal"/>
    <w:link w:val="CommentTextChar"/>
    <w:rsid w:val="0041006E"/>
    <w:rPr>
      <w:sz w:val="20"/>
      <w:szCs w:val="20"/>
    </w:rPr>
  </w:style>
  <w:style w:type="character" w:customStyle="1" w:styleId="CommentTextChar">
    <w:name w:val="Comment Text Char"/>
    <w:basedOn w:val="DefaultParagraphFont"/>
    <w:link w:val="CommentText"/>
    <w:rsid w:val="0041006E"/>
  </w:style>
  <w:style w:type="paragraph" w:styleId="CommentSubject">
    <w:name w:val="annotation subject"/>
    <w:basedOn w:val="CommentText"/>
    <w:next w:val="CommentText"/>
    <w:link w:val="CommentSubjectChar"/>
    <w:rsid w:val="0041006E"/>
    <w:rPr>
      <w:b/>
      <w:bCs/>
    </w:rPr>
  </w:style>
  <w:style w:type="character" w:customStyle="1" w:styleId="CommentSubjectChar">
    <w:name w:val="Comment Subject Char"/>
    <w:link w:val="CommentSubject"/>
    <w:rsid w:val="0041006E"/>
    <w:rPr>
      <w:b/>
      <w:bCs/>
    </w:rPr>
  </w:style>
  <w:style w:type="character" w:customStyle="1" w:styleId="text">
    <w:name w:val="text"/>
    <w:rsid w:val="004A114D"/>
  </w:style>
  <w:style w:type="character" w:customStyle="1" w:styleId="card-send-timesendtime">
    <w:name w:val="card-send-time__sendtime"/>
    <w:rsid w:val="004A114D"/>
  </w:style>
  <w:style w:type="paragraph" w:styleId="ListParagraph">
    <w:name w:val="List Paragraph"/>
    <w:basedOn w:val="Normal"/>
    <w:qFormat/>
    <w:rsid w:val="00B277F5"/>
    <w:pPr>
      <w:spacing w:after="200" w:line="276" w:lineRule="auto"/>
      <w:ind w:left="720"/>
      <w:contextualSpacing/>
    </w:pPr>
    <w:rPr>
      <w:rFonts w:ascii="Calibri" w:hAnsi="Calibri"/>
      <w:sz w:val="22"/>
      <w:szCs w:val="22"/>
    </w:rPr>
  </w:style>
  <w:style w:type="paragraph" w:customStyle="1" w:styleId="CharChar1CharChar1CharCharCharCharCharCharCharCharCharCharCharCharCharChar">
    <w:name w:val="Char Char1 Char Char1 Char Char Char Char Char Char Char Char Char Char Char Char Char Char"/>
    <w:basedOn w:val="Normal"/>
    <w:rsid w:val="002C66D0"/>
    <w:pPr>
      <w:spacing w:after="160" w:line="240" w:lineRule="exact"/>
    </w:pPr>
    <w:rPr>
      <w:rFonts w:ascii="Verdana" w:hAnsi="Verdana" w:cs="Verdana"/>
      <w:sz w:val="20"/>
      <w:szCs w:val="20"/>
    </w:rPr>
  </w:style>
  <w:style w:type="paragraph" w:styleId="Revision">
    <w:name w:val="Revision"/>
    <w:hidden/>
    <w:uiPriority w:val="99"/>
    <w:semiHidden/>
    <w:rsid w:val="009D4228"/>
    <w:rPr>
      <w:sz w:val="24"/>
      <w:szCs w:val="24"/>
    </w:rPr>
  </w:style>
  <w:style w:type="paragraph" w:customStyle="1" w:styleId="CharChar4CharCharCharChar">
    <w:name w:val="Char Char4 Char Char Char Char"/>
    <w:basedOn w:val="Normal"/>
    <w:rsid w:val="00717864"/>
    <w:pPr>
      <w:spacing w:after="160" w:line="240" w:lineRule="exact"/>
    </w:pPr>
    <w:rPr>
      <w:rFonts w:ascii="Verdana" w:hAnsi="Verdana" w:cs="Verdana"/>
      <w:sz w:val="20"/>
      <w:szCs w:val="20"/>
    </w:rPr>
  </w:style>
  <w:style w:type="paragraph" w:customStyle="1" w:styleId="CharCharCharChar2">
    <w:name w:val="Char Char Char Char2"/>
    <w:basedOn w:val="Normal"/>
    <w:rsid w:val="009833DB"/>
    <w:pPr>
      <w:spacing w:after="160" w:line="240" w:lineRule="exact"/>
    </w:pPr>
    <w:rPr>
      <w:rFonts w:ascii="Tahoma" w:hAnsi="Tahoma"/>
      <w:sz w:val="20"/>
      <w:szCs w:val="20"/>
    </w:rPr>
  </w:style>
  <w:style w:type="paragraph" w:customStyle="1" w:styleId="CharCharCharChar1">
    <w:name w:val="Char Char Char Char1"/>
    <w:basedOn w:val="Normal"/>
    <w:rsid w:val="00651006"/>
    <w:pPr>
      <w:spacing w:after="160" w:line="240" w:lineRule="exact"/>
    </w:pPr>
    <w:rPr>
      <w:rFonts w:ascii="Tahoma" w:hAnsi="Tahoma"/>
      <w:sz w:val="20"/>
      <w:szCs w:val="20"/>
    </w:rPr>
  </w:style>
  <w:style w:type="paragraph" w:customStyle="1" w:styleId="CharCharCharChar0">
    <w:name w:val="Char Char Char Char"/>
    <w:basedOn w:val="Normal"/>
    <w:rsid w:val="009A03D9"/>
    <w:pPr>
      <w:spacing w:after="160" w:line="240" w:lineRule="exact"/>
    </w:pPr>
    <w:rPr>
      <w:rFonts w:ascii="Tahoma" w:hAnsi="Tahoma"/>
      <w:sz w:val="20"/>
      <w:szCs w:val="20"/>
    </w:rPr>
  </w:style>
  <w:style w:type="paragraph" w:customStyle="1" w:styleId="CharCharCharCharCharCharChar">
    <w:name w:val="Char Char Char Char Char Char Char"/>
    <w:basedOn w:val="Normal"/>
    <w:next w:val="Normal"/>
    <w:autoRedefine/>
    <w:semiHidden/>
    <w:rsid w:val="003521B3"/>
    <w:pPr>
      <w:spacing w:before="120" w:after="120" w:line="312" w:lineRule="auto"/>
    </w:pPr>
    <w:rPr>
      <w:sz w:val="28"/>
      <w:szCs w:val="28"/>
    </w:rPr>
  </w:style>
  <w:style w:type="paragraph" w:customStyle="1" w:styleId="CharCharCharCharCharCharChar0">
    <w:name w:val="Char Char Char Char Char Char Char"/>
    <w:basedOn w:val="Normal"/>
    <w:next w:val="Normal"/>
    <w:autoRedefine/>
    <w:semiHidden/>
    <w:rsid w:val="00A93FCA"/>
    <w:pPr>
      <w:spacing w:before="120" w:after="120" w:line="312" w:lineRule="auto"/>
    </w:pPr>
    <w:rPr>
      <w:sz w:val="28"/>
      <w:szCs w:val="28"/>
    </w:rPr>
  </w:style>
  <w:style w:type="paragraph" w:customStyle="1" w:styleId="CharChar3">
    <w:name w:val="Char Char3"/>
    <w:basedOn w:val="Normal"/>
    <w:next w:val="Normal"/>
    <w:autoRedefine/>
    <w:semiHidden/>
    <w:rsid w:val="00A77B0D"/>
    <w:pPr>
      <w:spacing w:before="120" w:after="120" w:line="312" w:lineRule="auto"/>
    </w:pPr>
    <w:rPr>
      <w:sz w:val="28"/>
      <w:szCs w:val="28"/>
    </w:rPr>
  </w:style>
  <w:style w:type="paragraph" w:customStyle="1" w:styleId="CharCharCharCharCharCharChar1">
    <w:name w:val="Char Char Char Char Char Char Char"/>
    <w:basedOn w:val="Normal"/>
    <w:next w:val="Normal"/>
    <w:autoRedefine/>
    <w:semiHidden/>
    <w:rsid w:val="003E0C63"/>
    <w:pPr>
      <w:spacing w:before="120" w:after="120" w:line="312" w:lineRule="auto"/>
    </w:pPr>
    <w:rPr>
      <w:sz w:val="28"/>
      <w:szCs w:val="28"/>
    </w:rPr>
  </w:style>
  <w:style w:type="paragraph" w:customStyle="1" w:styleId="titledate">
    <w:name w:val="title_date"/>
    <w:basedOn w:val="Normal"/>
    <w:rsid w:val="00FD3F9E"/>
    <w:pPr>
      <w:spacing w:before="100" w:beforeAutospacing="1" w:after="100" w:afterAutospacing="1"/>
    </w:pPr>
  </w:style>
  <w:style w:type="character" w:customStyle="1" w:styleId="NormalWebChar1">
    <w:name w:val="Normal (Web) Char1"/>
    <w:rsid w:val="00393F2E"/>
    <w:rPr>
      <w:sz w:val="24"/>
      <w:szCs w:val="24"/>
      <w:lang w:val="x-none" w:eastAsia="x-none" w:bidi="ar-SA"/>
    </w:rPr>
  </w:style>
  <w:style w:type="paragraph" w:customStyle="1" w:styleId="CharCharCharCharCharCharChar2">
    <w:name w:val="Char Char Char Char Char Char Char"/>
    <w:basedOn w:val="Normal"/>
    <w:next w:val="Normal"/>
    <w:autoRedefine/>
    <w:semiHidden/>
    <w:rsid w:val="00A65D82"/>
    <w:pPr>
      <w:spacing w:before="120" w:after="120" w:line="312" w:lineRule="auto"/>
    </w:pPr>
    <w:rPr>
      <w:sz w:val="28"/>
      <w:szCs w:val="28"/>
    </w:rPr>
  </w:style>
  <w:style w:type="character" w:customStyle="1" w:styleId="Bodytext5">
    <w:name w:val="Body text (5)_"/>
    <w:link w:val="Bodytext50"/>
    <w:rsid w:val="009C0640"/>
    <w:rPr>
      <w:b/>
      <w:bCs/>
      <w:sz w:val="29"/>
      <w:szCs w:val="29"/>
      <w:shd w:val="clear" w:color="auto" w:fill="FFFFFF"/>
    </w:rPr>
  </w:style>
  <w:style w:type="paragraph" w:customStyle="1" w:styleId="Bodytext50">
    <w:name w:val="Body text (5)"/>
    <w:basedOn w:val="Normal"/>
    <w:link w:val="Bodytext5"/>
    <w:rsid w:val="009C0640"/>
    <w:pPr>
      <w:widowControl w:val="0"/>
      <w:shd w:val="clear" w:color="auto" w:fill="FFFFFF"/>
      <w:spacing w:before="120" w:after="480" w:line="322" w:lineRule="exact"/>
      <w:jc w:val="center"/>
    </w:pPr>
    <w:rPr>
      <w:b/>
      <w:bCs/>
      <w:sz w:val="29"/>
      <w:szCs w:val="29"/>
    </w:rPr>
  </w:style>
  <w:style w:type="character" w:customStyle="1" w:styleId="BodytextItalic">
    <w:name w:val="Body text + Italic"/>
    <w:rsid w:val="009C0640"/>
    <w:rPr>
      <w:rFonts w:eastAsia="Times New Roman" w:cs="Times New Roman"/>
      <w:i/>
      <w:iCs/>
      <w:color w:val="000000"/>
      <w:spacing w:val="-10"/>
      <w:w w:val="100"/>
      <w:position w:val="0"/>
      <w:sz w:val="29"/>
      <w:szCs w:val="29"/>
      <w:shd w:val="clear" w:color="auto" w:fill="FFFFFF"/>
      <w:lang w:val="vi-VN"/>
    </w:rPr>
  </w:style>
  <w:style w:type="paragraph" w:customStyle="1" w:styleId="CharChar20">
    <w:name w:val="Char Char2"/>
    <w:basedOn w:val="Normal"/>
    <w:rsid w:val="00AE41D9"/>
    <w:pPr>
      <w:spacing w:after="160" w:line="240" w:lineRule="exact"/>
    </w:pPr>
    <w:rPr>
      <w:rFonts w:ascii="Verdana" w:hAnsi="Verdana" w:cs="Verdana"/>
      <w:sz w:val="20"/>
      <w:szCs w:val="20"/>
    </w:rPr>
  </w:style>
  <w:style w:type="paragraph" w:customStyle="1" w:styleId="CharCharCharCharCharCharChar3">
    <w:name w:val="Char Char Char Char Char Char Char"/>
    <w:basedOn w:val="Normal"/>
    <w:next w:val="Normal"/>
    <w:autoRedefine/>
    <w:semiHidden/>
    <w:rsid w:val="00403736"/>
    <w:pPr>
      <w:spacing w:before="120" w:after="120" w:line="312" w:lineRule="auto"/>
    </w:pPr>
    <w:rPr>
      <w:sz w:val="28"/>
      <w:szCs w:val="28"/>
    </w:rPr>
  </w:style>
  <w:style w:type="paragraph" w:customStyle="1" w:styleId="CharCharCharCharCharCharChar4">
    <w:name w:val="Char Char Char Char Char Char Char"/>
    <w:basedOn w:val="Normal"/>
    <w:next w:val="Normal"/>
    <w:autoRedefine/>
    <w:semiHidden/>
    <w:rsid w:val="00FF1B9F"/>
    <w:pPr>
      <w:spacing w:before="120" w:after="120" w:line="312" w:lineRule="auto"/>
    </w:pPr>
    <w:rPr>
      <w:sz w:val="28"/>
      <w:szCs w:val="28"/>
    </w:rPr>
  </w:style>
  <w:style w:type="paragraph" w:customStyle="1" w:styleId="CharCharCharCharCharCharChar5">
    <w:name w:val="Char Char Char Char Char Char Char"/>
    <w:basedOn w:val="Normal"/>
    <w:next w:val="Normal"/>
    <w:autoRedefine/>
    <w:semiHidden/>
    <w:rsid w:val="00B55AA0"/>
    <w:pPr>
      <w:spacing w:before="120" w:after="120" w:line="312" w:lineRule="auto"/>
    </w:pPr>
    <w:rPr>
      <w:sz w:val="28"/>
      <w:szCs w:val="28"/>
    </w:rPr>
  </w:style>
  <w:style w:type="paragraph" w:customStyle="1" w:styleId="CharCharChar1Char0">
    <w:name w:val="Char Char Char1 Char"/>
    <w:basedOn w:val="Normal"/>
    <w:rsid w:val="00CD54A4"/>
    <w:pPr>
      <w:spacing w:after="160" w:line="240" w:lineRule="exact"/>
    </w:pPr>
    <w:rPr>
      <w:rFonts w:ascii="Verdana" w:hAnsi="Verdana"/>
      <w:sz w:val="20"/>
      <w:szCs w:val="20"/>
    </w:rPr>
  </w:style>
  <w:style w:type="character" w:customStyle="1" w:styleId="BodyTextIndent3Char">
    <w:name w:val="Body Text Indent 3 Char"/>
    <w:basedOn w:val="DefaultParagraphFont"/>
    <w:link w:val="BodyTextIndent3"/>
    <w:rsid w:val="002B7898"/>
    <w:rPr>
      <w:rFonts w:ascii=".VnTime" w:hAnsi=".VnTime"/>
      <w:sz w:val="28"/>
    </w:rPr>
  </w:style>
  <w:style w:type="table" w:styleId="TableGrid">
    <w:name w:val="Table Grid"/>
    <w:basedOn w:val="TableNormal"/>
    <w:rsid w:val="000312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605008"/>
    <w:rPr>
      <w:rFonts w:ascii=".VnTime" w:hAnsi=".VnTime"/>
      <w:sz w:val="28"/>
      <w:szCs w:val="24"/>
    </w:rPr>
  </w:style>
  <w:style w:type="paragraph" w:customStyle="1" w:styleId="FootnoteChar">
    <w:name w:val="Footnote Char"/>
    <w:aliases w:val="Ref Char1,de nota al pie Char1,Footnote text Char,ftref Char,Footnote text + 13 pt Char,Footnote Text1 Char,BearingPoint Char,16 Point Char,Superscript 6 Point Char,fr Char,Footnote + Arial Char,10 pt Char,4 Char Char"/>
    <w:basedOn w:val="Normal"/>
    <w:link w:val="FootnoteReference"/>
    <w:qFormat/>
    <w:rsid w:val="00147592"/>
    <w:pPr>
      <w:spacing w:after="160" w:line="240" w:lineRule="exact"/>
    </w:pPr>
    <w:rPr>
      <w:sz w:val="20"/>
      <w:szCs w:val="20"/>
      <w:vertAlign w:val="superscript"/>
    </w:rPr>
  </w:style>
  <w:style w:type="paragraph" w:customStyle="1" w:styleId="FootnoteChar1CharChar">
    <w:name w:val="Footnote Char1 Char Char"/>
    <w:aliases w:val="Ref Char Char Char,de nota al pie Char Char Char,Footnote text Char1 Char Char,ftref Char1 Char Char,Footnote text + 13 pt Char1 Char Char,Footnote Text1 Char1 Char Char,BearingPoint Char1 Char Char,Ref Char"/>
    <w:basedOn w:val="Normal"/>
    <w:uiPriority w:val="99"/>
    <w:qFormat/>
    <w:rsid w:val="00BE2163"/>
    <w:pPr>
      <w:spacing w:after="160" w:line="240" w:lineRule="exact"/>
    </w:pPr>
    <w:rPr>
      <w:rFonts w:ascii="Calibri" w:eastAsia="Calibri" w:hAnsi="Calibri"/>
      <w:sz w:val="20"/>
      <w:szCs w:val="20"/>
      <w:vertAlign w:val="superscript"/>
      <w:lang w:val="x-none" w:eastAsia="x-none"/>
    </w:rPr>
  </w:style>
  <w:style w:type="character" w:customStyle="1" w:styleId="fontstyle01">
    <w:name w:val="fontstyle01"/>
    <w:rsid w:val="0025022B"/>
    <w:rPr>
      <w:rFonts w:ascii="Times New Roman" w:hAnsi="Times New Roman" w:cs="Times New Roman" w:hint="default"/>
      <w:b w:val="0"/>
      <w:bCs w:val="0"/>
      <w:i w:val="0"/>
      <w:iCs w:val="0"/>
      <w:color w:val="000000"/>
      <w:sz w:val="28"/>
      <w:szCs w:val="28"/>
    </w:rPr>
  </w:style>
  <w:style w:type="paragraph" w:customStyle="1" w:styleId="Default">
    <w:name w:val="Default"/>
    <w:rsid w:val="0094271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6644">
      <w:bodyDiv w:val="1"/>
      <w:marLeft w:val="0"/>
      <w:marRight w:val="0"/>
      <w:marTop w:val="0"/>
      <w:marBottom w:val="0"/>
      <w:divBdr>
        <w:top w:val="none" w:sz="0" w:space="0" w:color="auto"/>
        <w:left w:val="none" w:sz="0" w:space="0" w:color="auto"/>
        <w:bottom w:val="none" w:sz="0" w:space="0" w:color="auto"/>
        <w:right w:val="none" w:sz="0" w:space="0" w:color="auto"/>
      </w:divBdr>
    </w:div>
    <w:div w:id="86538894">
      <w:bodyDiv w:val="1"/>
      <w:marLeft w:val="0"/>
      <w:marRight w:val="0"/>
      <w:marTop w:val="0"/>
      <w:marBottom w:val="0"/>
      <w:divBdr>
        <w:top w:val="none" w:sz="0" w:space="0" w:color="auto"/>
        <w:left w:val="none" w:sz="0" w:space="0" w:color="auto"/>
        <w:bottom w:val="none" w:sz="0" w:space="0" w:color="auto"/>
        <w:right w:val="none" w:sz="0" w:space="0" w:color="auto"/>
      </w:divBdr>
    </w:div>
    <w:div w:id="97264683">
      <w:bodyDiv w:val="1"/>
      <w:marLeft w:val="0"/>
      <w:marRight w:val="0"/>
      <w:marTop w:val="0"/>
      <w:marBottom w:val="0"/>
      <w:divBdr>
        <w:top w:val="none" w:sz="0" w:space="0" w:color="auto"/>
        <w:left w:val="none" w:sz="0" w:space="0" w:color="auto"/>
        <w:bottom w:val="none" w:sz="0" w:space="0" w:color="auto"/>
        <w:right w:val="none" w:sz="0" w:space="0" w:color="auto"/>
      </w:divBdr>
    </w:div>
    <w:div w:id="118695256">
      <w:bodyDiv w:val="1"/>
      <w:marLeft w:val="0"/>
      <w:marRight w:val="0"/>
      <w:marTop w:val="0"/>
      <w:marBottom w:val="0"/>
      <w:divBdr>
        <w:top w:val="none" w:sz="0" w:space="0" w:color="auto"/>
        <w:left w:val="none" w:sz="0" w:space="0" w:color="auto"/>
        <w:bottom w:val="none" w:sz="0" w:space="0" w:color="auto"/>
        <w:right w:val="none" w:sz="0" w:space="0" w:color="auto"/>
      </w:divBdr>
    </w:div>
    <w:div w:id="190533205">
      <w:bodyDiv w:val="1"/>
      <w:marLeft w:val="0"/>
      <w:marRight w:val="0"/>
      <w:marTop w:val="0"/>
      <w:marBottom w:val="0"/>
      <w:divBdr>
        <w:top w:val="none" w:sz="0" w:space="0" w:color="auto"/>
        <w:left w:val="none" w:sz="0" w:space="0" w:color="auto"/>
        <w:bottom w:val="none" w:sz="0" w:space="0" w:color="auto"/>
        <w:right w:val="none" w:sz="0" w:space="0" w:color="auto"/>
      </w:divBdr>
    </w:div>
    <w:div w:id="298919140">
      <w:bodyDiv w:val="1"/>
      <w:marLeft w:val="0"/>
      <w:marRight w:val="0"/>
      <w:marTop w:val="0"/>
      <w:marBottom w:val="0"/>
      <w:divBdr>
        <w:top w:val="none" w:sz="0" w:space="0" w:color="auto"/>
        <w:left w:val="none" w:sz="0" w:space="0" w:color="auto"/>
        <w:bottom w:val="none" w:sz="0" w:space="0" w:color="auto"/>
        <w:right w:val="none" w:sz="0" w:space="0" w:color="auto"/>
      </w:divBdr>
      <w:divsChild>
        <w:div w:id="861624403">
          <w:marLeft w:val="0"/>
          <w:marRight w:val="0"/>
          <w:marTop w:val="0"/>
          <w:marBottom w:val="0"/>
          <w:divBdr>
            <w:top w:val="none" w:sz="0" w:space="0" w:color="auto"/>
            <w:left w:val="none" w:sz="0" w:space="0" w:color="auto"/>
            <w:bottom w:val="none" w:sz="0" w:space="0" w:color="auto"/>
            <w:right w:val="none" w:sz="0" w:space="0" w:color="auto"/>
          </w:divBdr>
          <w:divsChild>
            <w:div w:id="806699307">
              <w:marLeft w:val="0"/>
              <w:marRight w:val="0"/>
              <w:marTop w:val="0"/>
              <w:marBottom w:val="0"/>
              <w:divBdr>
                <w:top w:val="none" w:sz="0" w:space="0" w:color="auto"/>
                <w:left w:val="none" w:sz="0" w:space="0" w:color="auto"/>
                <w:bottom w:val="none" w:sz="0" w:space="0" w:color="auto"/>
                <w:right w:val="none" w:sz="0" w:space="0" w:color="auto"/>
              </w:divBdr>
              <w:divsChild>
                <w:div w:id="1264875066">
                  <w:marLeft w:val="0"/>
                  <w:marRight w:val="-105"/>
                  <w:marTop w:val="0"/>
                  <w:marBottom w:val="0"/>
                  <w:divBdr>
                    <w:top w:val="none" w:sz="0" w:space="0" w:color="auto"/>
                    <w:left w:val="none" w:sz="0" w:space="0" w:color="auto"/>
                    <w:bottom w:val="none" w:sz="0" w:space="0" w:color="auto"/>
                    <w:right w:val="none" w:sz="0" w:space="0" w:color="auto"/>
                  </w:divBdr>
                  <w:divsChild>
                    <w:div w:id="1692297922">
                      <w:marLeft w:val="0"/>
                      <w:marRight w:val="0"/>
                      <w:marTop w:val="0"/>
                      <w:marBottom w:val="0"/>
                      <w:divBdr>
                        <w:top w:val="none" w:sz="0" w:space="0" w:color="auto"/>
                        <w:left w:val="none" w:sz="0" w:space="0" w:color="auto"/>
                        <w:bottom w:val="none" w:sz="0" w:space="0" w:color="auto"/>
                        <w:right w:val="none" w:sz="0" w:space="0" w:color="auto"/>
                      </w:divBdr>
                      <w:divsChild>
                        <w:div w:id="515853764">
                          <w:marLeft w:val="240"/>
                          <w:marRight w:val="240"/>
                          <w:marTop w:val="0"/>
                          <w:marBottom w:val="105"/>
                          <w:divBdr>
                            <w:top w:val="none" w:sz="0" w:space="0" w:color="auto"/>
                            <w:left w:val="none" w:sz="0" w:space="0" w:color="auto"/>
                            <w:bottom w:val="none" w:sz="0" w:space="0" w:color="auto"/>
                            <w:right w:val="none" w:sz="0" w:space="0" w:color="auto"/>
                          </w:divBdr>
                          <w:divsChild>
                            <w:div w:id="956182042">
                              <w:marLeft w:val="150"/>
                              <w:marRight w:val="60"/>
                              <w:marTop w:val="0"/>
                              <w:marBottom w:val="0"/>
                              <w:divBdr>
                                <w:top w:val="none" w:sz="0" w:space="0" w:color="auto"/>
                                <w:left w:val="none" w:sz="0" w:space="0" w:color="auto"/>
                                <w:bottom w:val="none" w:sz="0" w:space="0" w:color="auto"/>
                                <w:right w:val="none" w:sz="0" w:space="0" w:color="auto"/>
                              </w:divBdr>
                              <w:divsChild>
                                <w:div w:id="1262834602">
                                  <w:marLeft w:val="0"/>
                                  <w:marRight w:val="0"/>
                                  <w:marTop w:val="0"/>
                                  <w:marBottom w:val="0"/>
                                  <w:divBdr>
                                    <w:top w:val="none" w:sz="0" w:space="0" w:color="auto"/>
                                    <w:left w:val="none" w:sz="0" w:space="0" w:color="auto"/>
                                    <w:bottom w:val="none" w:sz="0" w:space="0" w:color="auto"/>
                                    <w:right w:val="none" w:sz="0" w:space="0" w:color="auto"/>
                                  </w:divBdr>
                                  <w:divsChild>
                                    <w:div w:id="91751886">
                                      <w:marLeft w:val="0"/>
                                      <w:marRight w:val="0"/>
                                      <w:marTop w:val="0"/>
                                      <w:marBottom w:val="60"/>
                                      <w:divBdr>
                                        <w:top w:val="none" w:sz="0" w:space="0" w:color="auto"/>
                                        <w:left w:val="none" w:sz="0" w:space="0" w:color="auto"/>
                                        <w:bottom w:val="none" w:sz="0" w:space="0" w:color="auto"/>
                                        <w:right w:val="none" w:sz="0" w:space="0" w:color="auto"/>
                                      </w:divBdr>
                                      <w:divsChild>
                                        <w:div w:id="1730768263">
                                          <w:marLeft w:val="0"/>
                                          <w:marRight w:val="0"/>
                                          <w:marTop w:val="0"/>
                                          <w:marBottom w:val="0"/>
                                          <w:divBdr>
                                            <w:top w:val="none" w:sz="0" w:space="0" w:color="auto"/>
                                            <w:left w:val="none" w:sz="0" w:space="0" w:color="auto"/>
                                            <w:bottom w:val="none" w:sz="0" w:space="0" w:color="auto"/>
                                            <w:right w:val="none" w:sz="0" w:space="0" w:color="auto"/>
                                          </w:divBdr>
                                        </w:div>
                                        <w:div w:id="18838329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586232">
      <w:bodyDiv w:val="1"/>
      <w:marLeft w:val="0"/>
      <w:marRight w:val="0"/>
      <w:marTop w:val="0"/>
      <w:marBottom w:val="0"/>
      <w:divBdr>
        <w:top w:val="none" w:sz="0" w:space="0" w:color="auto"/>
        <w:left w:val="none" w:sz="0" w:space="0" w:color="auto"/>
        <w:bottom w:val="none" w:sz="0" w:space="0" w:color="auto"/>
        <w:right w:val="none" w:sz="0" w:space="0" w:color="auto"/>
      </w:divBdr>
    </w:div>
    <w:div w:id="306279130">
      <w:bodyDiv w:val="1"/>
      <w:marLeft w:val="0"/>
      <w:marRight w:val="0"/>
      <w:marTop w:val="0"/>
      <w:marBottom w:val="0"/>
      <w:divBdr>
        <w:top w:val="none" w:sz="0" w:space="0" w:color="auto"/>
        <w:left w:val="none" w:sz="0" w:space="0" w:color="auto"/>
        <w:bottom w:val="none" w:sz="0" w:space="0" w:color="auto"/>
        <w:right w:val="none" w:sz="0" w:space="0" w:color="auto"/>
      </w:divBdr>
    </w:div>
    <w:div w:id="310182700">
      <w:bodyDiv w:val="1"/>
      <w:marLeft w:val="0"/>
      <w:marRight w:val="0"/>
      <w:marTop w:val="0"/>
      <w:marBottom w:val="0"/>
      <w:divBdr>
        <w:top w:val="none" w:sz="0" w:space="0" w:color="auto"/>
        <w:left w:val="none" w:sz="0" w:space="0" w:color="auto"/>
        <w:bottom w:val="none" w:sz="0" w:space="0" w:color="auto"/>
        <w:right w:val="none" w:sz="0" w:space="0" w:color="auto"/>
      </w:divBdr>
    </w:div>
    <w:div w:id="328365755">
      <w:bodyDiv w:val="1"/>
      <w:marLeft w:val="0"/>
      <w:marRight w:val="0"/>
      <w:marTop w:val="0"/>
      <w:marBottom w:val="0"/>
      <w:divBdr>
        <w:top w:val="none" w:sz="0" w:space="0" w:color="auto"/>
        <w:left w:val="none" w:sz="0" w:space="0" w:color="auto"/>
        <w:bottom w:val="none" w:sz="0" w:space="0" w:color="auto"/>
        <w:right w:val="none" w:sz="0" w:space="0" w:color="auto"/>
      </w:divBdr>
    </w:div>
    <w:div w:id="374896135">
      <w:bodyDiv w:val="1"/>
      <w:marLeft w:val="0"/>
      <w:marRight w:val="0"/>
      <w:marTop w:val="0"/>
      <w:marBottom w:val="0"/>
      <w:divBdr>
        <w:top w:val="none" w:sz="0" w:space="0" w:color="auto"/>
        <w:left w:val="none" w:sz="0" w:space="0" w:color="auto"/>
        <w:bottom w:val="none" w:sz="0" w:space="0" w:color="auto"/>
        <w:right w:val="none" w:sz="0" w:space="0" w:color="auto"/>
      </w:divBdr>
    </w:div>
    <w:div w:id="395781746">
      <w:bodyDiv w:val="1"/>
      <w:marLeft w:val="0"/>
      <w:marRight w:val="0"/>
      <w:marTop w:val="0"/>
      <w:marBottom w:val="0"/>
      <w:divBdr>
        <w:top w:val="none" w:sz="0" w:space="0" w:color="auto"/>
        <w:left w:val="none" w:sz="0" w:space="0" w:color="auto"/>
        <w:bottom w:val="none" w:sz="0" w:space="0" w:color="auto"/>
        <w:right w:val="none" w:sz="0" w:space="0" w:color="auto"/>
      </w:divBdr>
      <w:divsChild>
        <w:div w:id="1529417863">
          <w:marLeft w:val="0"/>
          <w:marRight w:val="0"/>
          <w:marTop w:val="0"/>
          <w:marBottom w:val="0"/>
          <w:divBdr>
            <w:top w:val="none" w:sz="0" w:space="0" w:color="auto"/>
            <w:left w:val="none" w:sz="0" w:space="0" w:color="auto"/>
            <w:bottom w:val="none" w:sz="0" w:space="0" w:color="auto"/>
            <w:right w:val="none" w:sz="0" w:space="0" w:color="auto"/>
          </w:divBdr>
          <w:divsChild>
            <w:div w:id="676807750">
              <w:marLeft w:val="0"/>
              <w:marRight w:val="0"/>
              <w:marTop w:val="0"/>
              <w:marBottom w:val="0"/>
              <w:divBdr>
                <w:top w:val="none" w:sz="0" w:space="0" w:color="auto"/>
                <w:left w:val="none" w:sz="0" w:space="0" w:color="auto"/>
                <w:bottom w:val="none" w:sz="0" w:space="0" w:color="auto"/>
                <w:right w:val="none" w:sz="0" w:space="0" w:color="auto"/>
              </w:divBdr>
              <w:divsChild>
                <w:div w:id="1470322987">
                  <w:marLeft w:val="0"/>
                  <w:marRight w:val="0"/>
                  <w:marTop w:val="0"/>
                  <w:marBottom w:val="0"/>
                  <w:divBdr>
                    <w:top w:val="none" w:sz="0" w:space="0" w:color="auto"/>
                    <w:left w:val="none" w:sz="0" w:space="0" w:color="auto"/>
                    <w:bottom w:val="none" w:sz="0" w:space="0" w:color="auto"/>
                    <w:right w:val="none" w:sz="0" w:space="0" w:color="auto"/>
                  </w:divBdr>
                  <w:divsChild>
                    <w:div w:id="448352898">
                      <w:marLeft w:val="0"/>
                      <w:marRight w:val="0"/>
                      <w:marTop w:val="0"/>
                      <w:marBottom w:val="0"/>
                      <w:divBdr>
                        <w:top w:val="none" w:sz="0" w:space="0" w:color="auto"/>
                        <w:left w:val="none" w:sz="0" w:space="0" w:color="auto"/>
                        <w:bottom w:val="none" w:sz="0" w:space="0" w:color="auto"/>
                        <w:right w:val="none" w:sz="0" w:space="0" w:color="auto"/>
                      </w:divBdr>
                    </w:div>
                  </w:divsChild>
                </w:div>
                <w:div w:id="18570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59107">
      <w:bodyDiv w:val="1"/>
      <w:marLeft w:val="0"/>
      <w:marRight w:val="0"/>
      <w:marTop w:val="0"/>
      <w:marBottom w:val="0"/>
      <w:divBdr>
        <w:top w:val="none" w:sz="0" w:space="0" w:color="auto"/>
        <w:left w:val="none" w:sz="0" w:space="0" w:color="auto"/>
        <w:bottom w:val="none" w:sz="0" w:space="0" w:color="auto"/>
        <w:right w:val="none" w:sz="0" w:space="0" w:color="auto"/>
      </w:divBdr>
      <w:divsChild>
        <w:div w:id="2034764501">
          <w:marLeft w:val="0"/>
          <w:marRight w:val="0"/>
          <w:marTop w:val="0"/>
          <w:marBottom w:val="0"/>
          <w:divBdr>
            <w:top w:val="none" w:sz="0" w:space="0" w:color="auto"/>
            <w:left w:val="none" w:sz="0" w:space="0" w:color="auto"/>
            <w:bottom w:val="none" w:sz="0" w:space="0" w:color="auto"/>
            <w:right w:val="none" w:sz="0" w:space="0" w:color="auto"/>
          </w:divBdr>
          <w:divsChild>
            <w:div w:id="799880422">
              <w:marLeft w:val="0"/>
              <w:marRight w:val="0"/>
              <w:marTop w:val="0"/>
              <w:marBottom w:val="0"/>
              <w:divBdr>
                <w:top w:val="none" w:sz="0" w:space="0" w:color="auto"/>
                <w:left w:val="none" w:sz="0" w:space="0" w:color="auto"/>
                <w:bottom w:val="none" w:sz="0" w:space="0" w:color="auto"/>
                <w:right w:val="none" w:sz="0" w:space="0" w:color="auto"/>
              </w:divBdr>
              <w:divsChild>
                <w:div w:id="137942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51792">
          <w:marLeft w:val="0"/>
          <w:marRight w:val="0"/>
          <w:marTop w:val="0"/>
          <w:marBottom w:val="0"/>
          <w:divBdr>
            <w:top w:val="none" w:sz="0" w:space="0" w:color="auto"/>
            <w:left w:val="none" w:sz="0" w:space="0" w:color="auto"/>
            <w:bottom w:val="none" w:sz="0" w:space="0" w:color="auto"/>
            <w:right w:val="none" w:sz="0" w:space="0" w:color="auto"/>
          </w:divBdr>
        </w:div>
      </w:divsChild>
    </w:div>
    <w:div w:id="430511340">
      <w:bodyDiv w:val="1"/>
      <w:marLeft w:val="0"/>
      <w:marRight w:val="0"/>
      <w:marTop w:val="0"/>
      <w:marBottom w:val="0"/>
      <w:divBdr>
        <w:top w:val="none" w:sz="0" w:space="0" w:color="auto"/>
        <w:left w:val="none" w:sz="0" w:space="0" w:color="auto"/>
        <w:bottom w:val="none" w:sz="0" w:space="0" w:color="auto"/>
        <w:right w:val="none" w:sz="0" w:space="0" w:color="auto"/>
      </w:divBdr>
      <w:divsChild>
        <w:div w:id="293601671">
          <w:marLeft w:val="0"/>
          <w:marRight w:val="0"/>
          <w:marTop w:val="0"/>
          <w:marBottom w:val="0"/>
          <w:divBdr>
            <w:top w:val="none" w:sz="0" w:space="0" w:color="auto"/>
            <w:left w:val="none" w:sz="0" w:space="0" w:color="auto"/>
            <w:bottom w:val="none" w:sz="0" w:space="0" w:color="auto"/>
            <w:right w:val="none" w:sz="0" w:space="0" w:color="auto"/>
          </w:divBdr>
          <w:divsChild>
            <w:div w:id="1176189176">
              <w:marLeft w:val="0"/>
              <w:marRight w:val="0"/>
              <w:marTop w:val="0"/>
              <w:marBottom w:val="0"/>
              <w:divBdr>
                <w:top w:val="none" w:sz="0" w:space="0" w:color="auto"/>
                <w:left w:val="none" w:sz="0" w:space="0" w:color="auto"/>
                <w:bottom w:val="none" w:sz="0" w:space="0" w:color="auto"/>
                <w:right w:val="none" w:sz="0" w:space="0" w:color="auto"/>
              </w:divBdr>
              <w:divsChild>
                <w:div w:id="6705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6317">
          <w:marLeft w:val="0"/>
          <w:marRight w:val="0"/>
          <w:marTop w:val="0"/>
          <w:marBottom w:val="0"/>
          <w:divBdr>
            <w:top w:val="none" w:sz="0" w:space="0" w:color="auto"/>
            <w:left w:val="none" w:sz="0" w:space="0" w:color="auto"/>
            <w:bottom w:val="none" w:sz="0" w:space="0" w:color="auto"/>
            <w:right w:val="none" w:sz="0" w:space="0" w:color="auto"/>
          </w:divBdr>
        </w:div>
      </w:divsChild>
    </w:div>
    <w:div w:id="433941435">
      <w:bodyDiv w:val="1"/>
      <w:marLeft w:val="0"/>
      <w:marRight w:val="0"/>
      <w:marTop w:val="0"/>
      <w:marBottom w:val="0"/>
      <w:divBdr>
        <w:top w:val="none" w:sz="0" w:space="0" w:color="auto"/>
        <w:left w:val="none" w:sz="0" w:space="0" w:color="auto"/>
        <w:bottom w:val="none" w:sz="0" w:space="0" w:color="auto"/>
        <w:right w:val="none" w:sz="0" w:space="0" w:color="auto"/>
      </w:divBdr>
    </w:div>
    <w:div w:id="447550314">
      <w:bodyDiv w:val="1"/>
      <w:marLeft w:val="0"/>
      <w:marRight w:val="0"/>
      <w:marTop w:val="0"/>
      <w:marBottom w:val="0"/>
      <w:divBdr>
        <w:top w:val="none" w:sz="0" w:space="0" w:color="auto"/>
        <w:left w:val="none" w:sz="0" w:space="0" w:color="auto"/>
        <w:bottom w:val="none" w:sz="0" w:space="0" w:color="auto"/>
        <w:right w:val="none" w:sz="0" w:space="0" w:color="auto"/>
      </w:divBdr>
    </w:div>
    <w:div w:id="467356710">
      <w:bodyDiv w:val="1"/>
      <w:marLeft w:val="0"/>
      <w:marRight w:val="0"/>
      <w:marTop w:val="0"/>
      <w:marBottom w:val="0"/>
      <w:divBdr>
        <w:top w:val="none" w:sz="0" w:space="0" w:color="auto"/>
        <w:left w:val="none" w:sz="0" w:space="0" w:color="auto"/>
        <w:bottom w:val="none" w:sz="0" w:space="0" w:color="auto"/>
        <w:right w:val="none" w:sz="0" w:space="0" w:color="auto"/>
      </w:divBdr>
    </w:div>
    <w:div w:id="487215378">
      <w:bodyDiv w:val="1"/>
      <w:marLeft w:val="0"/>
      <w:marRight w:val="0"/>
      <w:marTop w:val="0"/>
      <w:marBottom w:val="0"/>
      <w:divBdr>
        <w:top w:val="none" w:sz="0" w:space="0" w:color="auto"/>
        <w:left w:val="none" w:sz="0" w:space="0" w:color="auto"/>
        <w:bottom w:val="none" w:sz="0" w:space="0" w:color="auto"/>
        <w:right w:val="none" w:sz="0" w:space="0" w:color="auto"/>
      </w:divBdr>
    </w:div>
    <w:div w:id="525026679">
      <w:bodyDiv w:val="1"/>
      <w:marLeft w:val="0"/>
      <w:marRight w:val="0"/>
      <w:marTop w:val="0"/>
      <w:marBottom w:val="0"/>
      <w:divBdr>
        <w:top w:val="none" w:sz="0" w:space="0" w:color="auto"/>
        <w:left w:val="none" w:sz="0" w:space="0" w:color="auto"/>
        <w:bottom w:val="none" w:sz="0" w:space="0" w:color="auto"/>
        <w:right w:val="none" w:sz="0" w:space="0" w:color="auto"/>
      </w:divBdr>
    </w:div>
    <w:div w:id="575094134">
      <w:bodyDiv w:val="1"/>
      <w:marLeft w:val="0"/>
      <w:marRight w:val="0"/>
      <w:marTop w:val="0"/>
      <w:marBottom w:val="0"/>
      <w:divBdr>
        <w:top w:val="none" w:sz="0" w:space="0" w:color="auto"/>
        <w:left w:val="none" w:sz="0" w:space="0" w:color="auto"/>
        <w:bottom w:val="none" w:sz="0" w:space="0" w:color="auto"/>
        <w:right w:val="none" w:sz="0" w:space="0" w:color="auto"/>
      </w:divBdr>
    </w:div>
    <w:div w:id="589385957">
      <w:bodyDiv w:val="1"/>
      <w:marLeft w:val="0"/>
      <w:marRight w:val="0"/>
      <w:marTop w:val="0"/>
      <w:marBottom w:val="0"/>
      <w:divBdr>
        <w:top w:val="none" w:sz="0" w:space="0" w:color="auto"/>
        <w:left w:val="none" w:sz="0" w:space="0" w:color="auto"/>
        <w:bottom w:val="none" w:sz="0" w:space="0" w:color="auto"/>
        <w:right w:val="none" w:sz="0" w:space="0" w:color="auto"/>
      </w:divBdr>
    </w:div>
    <w:div w:id="726875166">
      <w:bodyDiv w:val="1"/>
      <w:marLeft w:val="0"/>
      <w:marRight w:val="0"/>
      <w:marTop w:val="0"/>
      <w:marBottom w:val="0"/>
      <w:divBdr>
        <w:top w:val="none" w:sz="0" w:space="0" w:color="auto"/>
        <w:left w:val="none" w:sz="0" w:space="0" w:color="auto"/>
        <w:bottom w:val="none" w:sz="0" w:space="0" w:color="auto"/>
        <w:right w:val="none" w:sz="0" w:space="0" w:color="auto"/>
      </w:divBdr>
    </w:div>
    <w:div w:id="763498458">
      <w:bodyDiv w:val="1"/>
      <w:marLeft w:val="0"/>
      <w:marRight w:val="0"/>
      <w:marTop w:val="0"/>
      <w:marBottom w:val="0"/>
      <w:divBdr>
        <w:top w:val="none" w:sz="0" w:space="0" w:color="auto"/>
        <w:left w:val="none" w:sz="0" w:space="0" w:color="auto"/>
        <w:bottom w:val="none" w:sz="0" w:space="0" w:color="auto"/>
        <w:right w:val="none" w:sz="0" w:space="0" w:color="auto"/>
      </w:divBdr>
    </w:div>
    <w:div w:id="770509138">
      <w:bodyDiv w:val="1"/>
      <w:marLeft w:val="0"/>
      <w:marRight w:val="0"/>
      <w:marTop w:val="0"/>
      <w:marBottom w:val="0"/>
      <w:divBdr>
        <w:top w:val="none" w:sz="0" w:space="0" w:color="auto"/>
        <w:left w:val="none" w:sz="0" w:space="0" w:color="auto"/>
        <w:bottom w:val="none" w:sz="0" w:space="0" w:color="auto"/>
        <w:right w:val="none" w:sz="0" w:space="0" w:color="auto"/>
      </w:divBdr>
    </w:div>
    <w:div w:id="911936699">
      <w:bodyDiv w:val="1"/>
      <w:marLeft w:val="0"/>
      <w:marRight w:val="0"/>
      <w:marTop w:val="0"/>
      <w:marBottom w:val="0"/>
      <w:divBdr>
        <w:top w:val="none" w:sz="0" w:space="0" w:color="auto"/>
        <w:left w:val="none" w:sz="0" w:space="0" w:color="auto"/>
        <w:bottom w:val="none" w:sz="0" w:space="0" w:color="auto"/>
        <w:right w:val="none" w:sz="0" w:space="0" w:color="auto"/>
      </w:divBdr>
    </w:div>
    <w:div w:id="960301197">
      <w:bodyDiv w:val="1"/>
      <w:marLeft w:val="0"/>
      <w:marRight w:val="0"/>
      <w:marTop w:val="0"/>
      <w:marBottom w:val="0"/>
      <w:divBdr>
        <w:top w:val="none" w:sz="0" w:space="0" w:color="auto"/>
        <w:left w:val="none" w:sz="0" w:space="0" w:color="auto"/>
        <w:bottom w:val="none" w:sz="0" w:space="0" w:color="auto"/>
        <w:right w:val="none" w:sz="0" w:space="0" w:color="auto"/>
      </w:divBdr>
    </w:div>
    <w:div w:id="997420359">
      <w:bodyDiv w:val="1"/>
      <w:marLeft w:val="0"/>
      <w:marRight w:val="0"/>
      <w:marTop w:val="0"/>
      <w:marBottom w:val="0"/>
      <w:divBdr>
        <w:top w:val="none" w:sz="0" w:space="0" w:color="auto"/>
        <w:left w:val="none" w:sz="0" w:space="0" w:color="auto"/>
        <w:bottom w:val="none" w:sz="0" w:space="0" w:color="auto"/>
        <w:right w:val="none" w:sz="0" w:space="0" w:color="auto"/>
      </w:divBdr>
    </w:div>
    <w:div w:id="1072578428">
      <w:bodyDiv w:val="1"/>
      <w:marLeft w:val="0"/>
      <w:marRight w:val="0"/>
      <w:marTop w:val="0"/>
      <w:marBottom w:val="0"/>
      <w:divBdr>
        <w:top w:val="none" w:sz="0" w:space="0" w:color="auto"/>
        <w:left w:val="none" w:sz="0" w:space="0" w:color="auto"/>
        <w:bottom w:val="none" w:sz="0" w:space="0" w:color="auto"/>
        <w:right w:val="none" w:sz="0" w:space="0" w:color="auto"/>
      </w:divBdr>
    </w:div>
    <w:div w:id="1110008036">
      <w:bodyDiv w:val="1"/>
      <w:marLeft w:val="0"/>
      <w:marRight w:val="0"/>
      <w:marTop w:val="0"/>
      <w:marBottom w:val="0"/>
      <w:divBdr>
        <w:top w:val="none" w:sz="0" w:space="0" w:color="auto"/>
        <w:left w:val="none" w:sz="0" w:space="0" w:color="auto"/>
        <w:bottom w:val="none" w:sz="0" w:space="0" w:color="auto"/>
        <w:right w:val="none" w:sz="0" w:space="0" w:color="auto"/>
      </w:divBdr>
    </w:div>
    <w:div w:id="1111818630">
      <w:bodyDiv w:val="1"/>
      <w:marLeft w:val="0"/>
      <w:marRight w:val="0"/>
      <w:marTop w:val="0"/>
      <w:marBottom w:val="0"/>
      <w:divBdr>
        <w:top w:val="none" w:sz="0" w:space="0" w:color="auto"/>
        <w:left w:val="none" w:sz="0" w:space="0" w:color="auto"/>
        <w:bottom w:val="none" w:sz="0" w:space="0" w:color="auto"/>
        <w:right w:val="none" w:sz="0" w:space="0" w:color="auto"/>
      </w:divBdr>
    </w:div>
    <w:div w:id="1111824170">
      <w:bodyDiv w:val="1"/>
      <w:marLeft w:val="0"/>
      <w:marRight w:val="0"/>
      <w:marTop w:val="0"/>
      <w:marBottom w:val="0"/>
      <w:divBdr>
        <w:top w:val="none" w:sz="0" w:space="0" w:color="auto"/>
        <w:left w:val="none" w:sz="0" w:space="0" w:color="auto"/>
        <w:bottom w:val="none" w:sz="0" w:space="0" w:color="auto"/>
        <w:right w:val="none" w:sz="0" w:space="0" w:color="auto"/>
      </w:divBdr>
    </w:div>
    <w:div w:id="1147551163">
      <w:bodyDiv w:val="1"/>
      <w:marLeft w:val="0"/>
      <w:marRight w:val="0"/>
      <w:marTop w:val="0"/>
      <w:marBottom w:val="0"/>
      <w:divBdr>
        <w:top w:val="none" w:sz="0" w:space="0" w:color="auto"/>
        <w:left w:val="none" w:sz="0" w:space="0" w:color="auto"/>
        <w:bottom w:val="none" w:sz="0" w:space="0" w:color="auto"/>
        <w:right w:val="none" w:sz="0" w:space="0" w:color="auto"/>
      </w:divBdr>
    </w:div>
    <w:div w:id="1166747488">
      <w:bodyDiv w:val="1"/>
      <w:marLeft w:val="0"/>
      <w:marRight w:val="0"/>
      <w:marTop w:val="0"/>
      <w:marBottom w:val="0"/>
      <w:divBdr>
        <w:top w:val="none" w:sz="0" w:space="0" w:color="auto"/>
        <w:left w:val="none" w:sz="0" w:space="0" w:color="auto"/>
        <w:bottom w:val="none" w:sz="0" w:space="0" w:color="auto"/>
        <w:right w:val="none" w:sz="0" w:space="0" w:color="auto"/>
      </w:divBdr>
    </w:div>
    <w:div w:id="1187449072">
      <w:bodyDiv w:val="1"/>
      <w:marLeft w:val="0"/>
      <w:marRight w:val="0"/>
      <w:marTop w:val="0"/>
      <w:marBottom w:val="0"/>
      <w:divBdr>
        <w:top w:val="none" w:sz="0" w:space="0" w:color="auto"/>
        <w:left w:val="none" w:sz="0" w:space="0" w:color="auto"/>
        <w:bottom w:val="none" w:sz="0" w:space="0" w:color="auto"/>
        <w:right w:val="none" w:sz="0" w:space="0" w:color="auto"/>
      </w:divBdr>
    </w:div>
    <w:div w:id="1243687485">
      <w:bodyDiv w:val="1"/>
      <w:marLeft w:val="0"/>
      <w:marRight w:val="0"/>
      <w:marTop w:val="0"/>
      <w:marBottom w:val="0"/>
      <w:divBdr>
        <w:top w:val="none" w:sz="0" w:space="0" w:color="auto"/>
        <w:left w:val="none" w:sz="0" w:space="0" w:color="auto"/>
        <w:bottom w:val="none" w:sz="0" w:space="0" w:color="auto"/>
        <w:right w:val="none" w:sz="0" w:space="0" w:color="auto"/>
      </w:divBdr>
    </w:div>
    <w:div w:id="1296644196">
      <w:bodyDiv w:val="1"/>
      <w:marLeft w:val="0"/>
      <w:marRight w:val="0"/>
      <w:marTop w:val="0"/>
      <w:marBottom w:val="0"/>
      <w:divBdr>
        <w:top w:val="none" w:sz="0" w:space="0" w:color="auto"/>
        <w:left w:val="none" w:sz="0" w:space="0" w:color="auto"/>
        <w:bottom w:val="none" w:sz="0" w:space="0" w:color="auto"/>
        <w:right w:val="none" w:sz="0" w:space="0" w:color="auto"/>
      </w:divBdr>
    </w:div>
    <w:div w:id="1317146457">
      <w:bodyDiv w:val="1"/>
      <w:marLeft w:val="0"/>
      <w:marRight w:val="0"/>
      <w:marTop w:val="0"/>
      <w:marBottom w:val="0"/>
      <w:divBdr>
        <w:top w:val="none" w:sz="0" w:space="0" w:color="auto"/>
        <w:left w:val="none" w:sz="0" w:space="0" w:color="auto"/>
        <w:bottom w:val="none" w:sz="0" w:space="0" w:color="auto"/>
        <w:right w:val="none" w:sz="0" w:space="0" w:color="auto"/>
      </w:divBdr>
    </w:div>
    <w:div w:id="1322150532">
      <w:bodyDiv w:val="1"/>
      <w:marLeft w:val="0"/>
      <w:marRight w:val="0"/>
      <w:marTop w:val="0"/>
      <w:marBottom w:val="0"/>
      <w:divBdr>
        <w:top w:val="none" w:sz="0" w:space="0" w:color="auto"/>
        <w:left w:val="none" w:sz="0" w:space="0" w:color="auto"/>
        <w:bottom w:val="none" w:sz="0" w:space="0" w:color="auto"/>
        <w:right w:val="none" w:sz="0" w:space="0" w:color="auto"/>
      </w:divBdr>
    </w:div>
    <w:div w:id="1334186332">
      <w:bodyDiv w:val="1"/>
      <w:marLeft w:val="0"/>
      <w:marRight w:val="0"/>
      <w:marTop w:val="0"/>
      <w:marBottom w:val="0"/>
      <w:divBdr>
        <w:top w:val="none" w:sz="0" w:space="0" w:color="auto"/>
        <w:left w:val="none" w:sz="0" w:space="0" w:color="auto"/>
        <w:bottom w:val="none" w:sz="0" w:space="0" w:color="auto"/>
        <w:right w:val="none" w:sz="0" w:space="0" w:color="auto"/>
      </w:divBdr>
    </w:div>
    <w:div w:id="1366171225">
      <w:bodyDiv w:val="1"/>
      <w:marLeft w:val="0"/>
      <w:marRight w:val="0"/>
      <w:marTop w:val="0"/>
      <w:marBottom w:val="0"/>
      <w:divBdr>
        <w:top w:val="none" w:sz="0" w:space="0" w:color="auto"/>
        <w:left w:val="none" w:sz="0" w:space="0" w:color="auto"/>
        <w:bottom w:val="none" w:sz="0" w:space="0" w:color="auto"/>
        <w:right w:val="none" w:sz="0" w:space="0" w:color="auto"/>
      </w:divBdr>
      <w:divsChild>
        <w:div w:id="1582522367">
          <w:marLeft w:val="0"/>
          <w:marRight w:val="0"/>
          <w:marTop w:val="0"/>
          <w:marBottom w:val="0"/>
          <w:divBdr>
            <w:top w:val="none" w:sz="0" w:space="0" w:color="auto"/>
            <w:left w:val="none" w:sz="0" w:space="0" w:color="auto"/>
            <w:bottom w:val="none" w:sz="0" w:space="0" w:color="auto"/>
            <w:right w:val="none" w:sz="0" w:space="0" w:color="auto"/>
          </w:divBdr>
          <w:divsChild>
            <w:div w:id="1884051334">
              <w:marLeft w:val="0"/>
              <w:marRight w:val="0"/>
              <w:marTop w:val="0"/>
              <w:marBottom w:val="0"/>
              <w:divBdr>
                <w:top w:val="none" w:sz="0" w:space="0" w:color="auto"/>
                <w:left w:val="none" w:sz="0" w:space="0" w:color="auto"/>
                <w:bottom w:val="none" w:sz="0" w:space="0" w:color="auto"/>
                <w:right w:val="none" w:sz="0" w:space="0" w:color="auto"/>
              </w:divBdr>
              <w:divsChild>
                <w:div w:id="1340695545">
                  <w:marLeft w:val="0"/>
                  <w:marRight w:val="-105"/>
                  <w:marTop w:val="0"/>
                  <w:marBottom w:val="0"/>
                  <w:divBdr>
                    <w:top w:val="none" w:sz="0" w:space="0" w:color="auto"/>
                    <w:left w:val="none" w:sz="0" w:space="0" w:color="auto"/>
                    <w:bottom w:val="none" w:sz="0" w:space="0" w:color="auto"/>
                    <w:right w:val="none" w:sz="0" w:space="0" w:color="auto"/>
                  </w:divBdr>
                  <w:divsChild>
                    <w:div w:id="780417370">
                      <w:marLeft w:val="0"/>
                      <w:marRight w:val="0"/>
                      <w:marTop w:val="0"/>
                      <w:marBottom w:val="0"/>
                      <w:divBdr>
                        <w:top w:val="none" w:sz="0" w:space="0" w:color="auto"/>
                        <w:left w:val="none" w:sz="0" w:space="0" w:color="auto"/>
                        <w:bottom w:val="none" w:sz="0" w:space="0" w:color="auto"/>
                        <w:right w:val="none" w:sz="0" w:space="0" w:color="auto"/>
                      </w:divBdr>
                      <w:divsChild>
                        <w:div w:id="1824660400">
                          <w:marLeft w:val="240"/>
                          <w:marRight w:val="240"/>
                          <w:marTop w:val="0"/>
                          <w:marBottom w:val="105"/>
                          <w:divBdr>
                            <w:top w:val="none" w:sz="0" w:space="0" w:color="auto"/>
                            <w:left w:val="none" w:sz="0" w:space="0" w:color="auto"/>
                            <w:bottom w:val="none" w:sz="0" w:space="0" w:color="auto"/>
                            <w:right w:val="none" w:sz="0" w:space="0" w:color="auto"/>
                          </w:divBdr>
                          <w:divsChild>
                            <w:div w:id="65304340">
                              <w:marLeft w:val="150"/>
                              <w:marRight w:val="60"/>
                              <w:marTop w:val="0"/>
                              <w:marBottom w:val="0"/>
                              <w:divBdr>
                                <w:top w:val="none" w:sz="0" w:space="0" w:color="auto"/>
                                <w:left w:val="none" w:sz="0" w:space="0" w:color="auto"/>
                                <w:bottom w:val="none" w:sz="0" w:space="0" w:color="auto"/>
                                <w:right w:val="none" w:sz="0" w:space="0" w:color="auto"/>
                              </w:divBdr>
                              <w:divsChild>
                                <w:div w:id="238370170">
                                  <w:marLeft w:val="0"/>
                                  <w:marRight w:val="0"/>
                                  <w:marTop w:val="0"/>
                                  <w:marBottom w:val="0"/>
                                  <w:divBdr>
                                    <w:top w:val="none" w:sz="0" w:space="0" w:color="auto"/>
                                    <w:left w:val="none" w:sz="0" w:space="0" w:color="auto"/>
                                    <w:bottom w:val="none" w:sz="0" w:space="0" w:color="auto"/>
                                    <w:right w:val="none" w:sz="0" w:space="0" w:color="auto"/>
                                  </w:divBdr>
                                  <w:divsChild>
                                    <w:div w:id="415713515">
                                      <w:marLeft w:val="0"/>
                                      <w:marRight w:val="0"/>
                                      <w:marTop w:val="0"/>
                                      <w:marBottom w:val="60"/>
                                      <w:divBdr>
                                        <w:top w:val="none" w:sz="0" w:space="0" w:color="auto"/>
                                        <w:left w:val="none" w:sz="0" w:space="0" w:color="auto"/>
                                        <w:bottom w:val="none" w:sz="0" w:space="0" w:color="auto"/>
                                        <w:right w:val="none" w:sz="0" w:space="0" w:color="auto"/>
                                      </w:divBdr>
                                      <w:divsChild>
                                        <w:div w:id="8656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2633">
                                  <w:marLeft w:val="0"/>
                                  <w:marRight w:val="0"/>
                                  <w:marTop w:val="0"/>
                                  <w:marBottom w:val="0"/>
                                  <w:divBdr>
                                    <w:top w:val="none" w:sz="0" w:space="0" w:color="auto"/>
                                    <w:left w:val="none" w:sz="0" w:space="0" w:color="auto"/>
                                    <w:bottom w:val="none" w:sz="0" w:space="0" w:color="auto"/>
                                    <w:right w:val="none" w:sz="0" w:space="0" w:color="auto"/>
                                  </w:divBdr>
                                  <w:divsChild>
                                    <w:div w:id="1747875734">
                                      <w:marLeft w:val="0"/>
                                      <w:marRight w:val="0"/>
                                      <w:marTop w:val="0"/>
                                      <w:marBottom w:val="60"/>
                                      <w:divBdr>
                                        <w:top w:val="none" w:sz="0" w:space="0" w:color="auto"/>
                                        <w:left w:val="none" w:sz="0" w:space="0" w:color="auto"/>
                                        <w:bottom w:val="none" w:sz="0" w:space="0" w:color="auto"/>
                                        <w:right w:val="none" w:sz="0" w:space="0" w:color="auto"/>
                                      </w:divBdr>
                                      <w:divsChild>
                                        <w:div w:id="190849956">
                                          <w:marLeft w:val="0"/>
                                          <w:marRight w:val="0"/>
                                          <w:marTop w:val="0"/>
                                          <w:marBottom w:val="0"/>
                                          <w:divBdr>
                                            <w:top w:val="none" w:sz="0" w:space="0" w:color="auto"/>
                                            <w:left w:val="none" w:sz="0" w:space="0" w:color="auto"/>
                                            <w:bottom w:val="none" w:sz="0" w:space="0" w:color="auto"/>
                                            <w:right w:val="none" w:sz="0" w:space="0" w:color="auto"/>
                                          </w:divBdr>
                                        </w:div>
                                        <w:div w:id="138313843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0227405">
      <w:bodyDiv w:val="1"/>
      <w:marLeft w:val="0"/>
      <w:marRight w:val="0"/>
      <w:marTop w:val="0"/>
      <w:marBottom w:val="0"/>
      <w:divBdr>
        <w:top w:val="none" w:sz="0" w:space="0" w:color="auto"/>
        <w:left w:val="none" w:sz="0" w:space="0" w:color="auto"/>
        <w:bottom w:val="none" w:sz="0" w:space="0" w:color="auto"/>
        <w:right w:val="none" w:sz="0" w:space="0" w:color="auto"/>
      </w:divBdr>
    </w:div>
    <w:div w:id="1382749670">
      <w:bodyDiv w:val="1"/>
      <w:marLeft w:val="0"/>
      <w:marRight w:val="0"/>
      <w:marTop w:val="0"/>
      <w:marBottom w:val="0"/>
      <w:divBdr>
        <w:top w:val="none" w:sz="0" w:space="0" w:color="auto"/>
        <w:left w:val="none" w:sz="0" w:space="0" w:color="auto"/>
        <w:bottom w:val="none" w:sz="0" w:space="0" w:color="auto"/>
        <w:right w:val="none" w:sz="0" w:space="0" w:color="auto"/>
      </w:divBdr>
      <w:divsChild>
        <w:div w:id="2008707682">
          <w:marLeft w:val="0"/>
          <w:marRight w:val="0"/>
          <w:marTop w:val="0"/>
          <w:marBottom w:val="0"/>
          <w:divBdr>
            <w:top w:val="none" w:sz="0" w:space="0" w:color="auto"/>
            <w:left w:val="none" w:sz="0" w:space="0" w:color="auto"/>
            <w:bottom w:val="none" w:sz="0" w:space="0" w:color="auto"/>
            <w:right w:val="none" w:sz="0" w:space="0" w:color="auto"/>
          </w:divBdr>
          <w:divsChild>
            <w:div w:id="243685338">
              <w:marLeft w:val="0"/>
              <w:marRight w:val="0"/>
              <w:marTop w:val="0"/>
              <w:marBottom w:val="0"/>
              <w:divBdr>
                <w:top w:val="none" w:sz="0" w:space="0" w:color="auto"/>
                <w:left w:val="none" w:sz="0" w:space="0" w:color="auto"/>
                <w:bottom w:val="none" w:sz="0" w:space="0" w:color="auto"/>
                <w:right w:val="none" w:sz="0" w:space="0" w:color="auto"/>
              </w:divBdr>
              <w:divsChild>
                <w:div w:id="32656573">
                  <w:marLeft w:val="0"/>
                  <w:marRight w:val="0"/>
                  <w:marTop w:val="0"/>
                  <w:marBottom w:val="0"/>
                  <w:divBdr>
                    <w:top w:val="none" w:sz="0" w:space="0" w:color="auto"/>
                    <w:left w:val="none" w:sz="0" w:space="0" w:color="auto"/>
                    <w:bottom w:val="none" w:sz="0" w:space="0" w:color="auto"/>
                    <w:right w:val="none" w:sz="0" w:space="0" w:color="auto"/>
                  </w:divBdr>
                  <w:divsChild>
                    <w:div w:id="924845980">
                      <w:marLeft w:val="0"/>
                      <w:marRight w:val="0"/>
                      <w:marTop w:val="0"/>
                      <w:marBottom w:val="0"/>
                      <w:divBdr>
                        <w:top w:val="none" w:sz="0" w:space="0" w:color="auto"/>
                        <w:left w:val="none" w:sz="0" w:space="0" w:color="auto"/>
                        <w:bottom w:val="none" w:sz="0" w:space="0" w:color="auto"/>
                        <w:right w:val="none" w:sz="0" w:space="0" w:color="auto"/>
                      </w:divBdr>
                      <w:divsChild>
                        <w:div w:id="517963306">
                          <w:marLeft w:val="0"/>
                          <w:marRight w:val="0"/>
                          <w:marTop w:val="0"/>
                          <w:marBottom w:val="0"/>
                          <w:divBdr>
                            <w:top w:val="none" w:sz="0" w:space="0" w:color="auto"/>
                            <w:left w:val="none" w:sz="0" w:space="0" w:color="auto"/>
                            <w:bottom w:val="none" w:sz="0" w:space="0" w:color="auto"/>
                            <w:right w:val="none" w:sz="0" w:space="0" w:color="auto"/>
                          </w:divBdr>
                          <w:divsChild>
                            <w:div w:id="27120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137383">
      <w:bodyDiv w:val="1"/>
      <w:marLeft w:val="0"/>
      <w:marRight w:val="0"/>
      <w:marTop w:val="0"/>
      <w:marBottom w:val="0"/>
      <w:divBdr>
        <w:top w:val="none" w:sz="0" w:space="0" w:color="auto"/>
        <w:left w:val="none" w:sz="0" w:space="0" w:color="auto"/>
        <w:bottom w:val="none" w:sz="0" w:space="0" w:color="auto"/>
        <w:right w:val="none" w:sz="0" w:space="0" w:color="auto"/>
      </w:divBdr>
    </w:div>
    <w:div w:id="1516919168">
      <w:bodyDiv w:val="1"/>
      <w:marLeft w:val="0"/>
      <w:marRight w:val="0"/>
      <w:marTop w:val="0"/>
      <w:marBottom w:val="0"/>
      <w:divBdr>
        <w:top w:val="none" w:sz="0" w:space="0" w:color="auto"/>
        <w:left w:val="none" w:sz="0" w:space="0" w:color="auto"/>
        <w:bottom w:val="none" w:sz="0" w:space="0" w:color="auto"/>
        <w:right w:val="none" w:sz="0" w:space="0" w:color="auto"/>
      </w:divBdr>
    </w:div>
    <w:div w:id="1565876209">
      <w:bodyDiv w:val="1"/>
      <w:marLeft w:val="0"/>
      <w:marRight w:val="0"/>
      <w:marTop w:val="0"/>
      <w:marBottom w:val="0"/>
      <w:divBdr>
        <w:top w:val="none" w:sz="0" w:space="0" w:color="auto"/>
        <w:left w:val="none" w:sz="0" w:space="0" w:color="auto"/>
        <w:bottom w:val="none" w:sz="0" w:space="0" w:color="auto"/>
        <w:right w:val="none" w:sz="0" w:space="0" w:color="auto"/>
      </w:divBdr>
    </w:div>
    <w:div w:id="1600290059">
      <w:bodyDiv w:val="1"/>
      <w:marLeft w:val="0"/>
      <w:marRight w:val="0"/>
      <w:marTop w:val="0"/>
      <w:marBottom w:val="0"/>
      <w:divBdr>
        <w:top w:val="none" w:sz="0" w:space="0" w:color="auto"/>
        <w:left w:val="none" w:sz="0" w:space="0" w:color="auto"/>
        <w:bottom w:val="none" w:sz="0" w:space="0" w:color="auto"/>
        <w:right w:val="none" w:sz="0" w:space="0" w:color="auto"/>
      </w:divBdr>
    </w:div>
    <w:div w:id="1655836672">
      <w:bodyDiv w:val="1"/>
      <w:marLeft w:val="0"/>
      <w:marRight w:val="0"/>
      <w:marTop w:val="0"/>
      <w:marBottom w:val="0"/>
      <w:divBdr>
        <w:top w:val="none" w:sz="0" w:space="0" w:color="auto"/>
        <w:left w:val="none" w:sz="0" w:space="0" w:color="auto"/>
        <w:bottom w:val="none" w:sz="0" w:space="0" w:color="auto"/>
        <w:right w:val="none" w:sz="0" w:space="0" w:color="auto"/>
      </w:divBdr>
    </w:div>
    <w:div w:id="1689142122">
      <w:bodyDiv w:val="1"/>
      <w:marLeft w:val="0"/>
      <w:marRight w:val="0"/>
      <w:marTop w:val="0"/>
      <w:marBottom w:val="0"/>
      <w:divBdr>
        <w:top w:val="none" w:sz="0" w:space="0" w:color="auto"/>
        <w:left w:val="none" w:sz="0" w:space="0" w:color="auto"/>
        <w:bottom w:val="none" w:sz="0" w:space="0" w:color="auto"/>
        <w:right w:val="none" w:sz="0" w:space="0" w:color="auto"/>
      </w:divBdr>
    </w:div>
    <w:div w:id="1701541837">
      <w:bodyDiv w:val="1"/>
      <w:marLeft w:val="0"/>
      <w:marRight w:val="0"/>
      <w:marTop w:val="0"/>
      <w:marBottom w:val="0"/>
      <w:divBdr>
        <w:top w:val="none" w:sz="0" w:space="0" w:color="auto"/>
        <w:left w:val="none" w:sz="0" w:space="0" w:color="auto"/>
        <w:bottom w:val="none" w:sz="0" w:space="0" w:color="auto"/>
        <w:right w:val="none" w:sz="0" w:space="0" w:color="auto"/>
      </w:divBdr>
    </w:div>
    <w:div w:id="1872306868">
      <w:bodyDiv w:val="1"/>
      <w:marLeft w:val="0"/>
      <w:marRight w:val="0"/>
      <w:marTop w:val="0"/>
      <w:marBottom w:val="0"/>
      <w:divBdr>
        <w:top w:val="none" w:sz="0" w:space="0" w:color="auto"/>
        <w:left w:val="none" w:sz="0" w:space="0" w:color="auto"/>
        <w:bottom w:val="none" w:sz="0" w:space="0" w:color="auto"/>
        <w:right w:val="none" w:sz="0" w:space="0" w:color="auto"/>
      </w:divBdr>
    </w:div>
    <w:div w:id="1921789763">
      <w:bodyDiv w:val="1"/>
      <w:marLeft w:val="0"/>
      <w:marRight w:val="0"/>
      <w:marTop w:val="0"/>
      <w:marBottom w:val="0"/>
      <w:divBdr>
        <w:top w:val="none" w:sz="0" w:space="0" w:color="auto"/>
        <w:left w:val="none" w:sz="0" w:space="0" w:color="auto"/>
        <w:bottom w:val="none" w:sz="0" w:space="0" w:color="auto"/>
        <w:right w:val="none" w:sz="0" w:space="0" w:color="auto"/>
      </w:divBdr>
    </w:div>
    <w:div w:id="1954053173">
      <w:bodyDiv w:val="1"/>
      <w:marLeft w:val="0"/>
      <w:marRight w:val="0"/>
      <w:marTop w:val="0"/>
      <w:marBottom w:val="0"/>
      <w:divBdr>
        <w:top w:val="none" w:sz="0" w:space="0" w:color="auto"/>
        <w:left w:val="none" w:sz="0" w:space="0" w:color="auto"/>
        <w:bottom w:val="none" w:sz="0" w:space="0" w:color="auto"/>
        <w:right w:val="none" w:sz="0" w:space="0" w:color="auto"/>
      </w:divBdr>
    </w:div>
    <w:div w:id="1963615083">
      <w:bodyDiv w:val="1"/>
      <w:marLeft w:val="0"/>
      <w:marRight w:val="0"/>
      <w:marTop w:val="0"/>
      <w:marBottom w:val="0"/>
      <w:divBdr>
        <w:top w:val="none" w:sz="0" w:space="0" w:color="auto"/>
        <w:left w:val="none" w:sz="0" w:space="0" w:color="auto"/>
        <w:bottom w:val="none" w:sz="0" w:space="0" w:color="auto"/>
        <w:right w:val="none" w:sz="0" w:space="0" w:color="auto"/>
      </w:divBdr>
    </w:div>
    <w:div w:id="2016347971">
      <w:bodyDiv w:val="1"/>
      <w:marLeft w:val="0"/>
      <w:marRight w:val="0"/>
      <w:marTop w:val="0"/>
      <w:marBottom w:val="0"/>
      <w:divBdr>
        <w:top w:val="none" w:sz="0" w:space="0" w:color="auto"/>
        <w:left w:val="none" w:sz="0" w:space="0" w:color="auto"/>
        <w:bottom w:val="none" w:sz="0" w:space="0" w:color="auto"/>
        <w:right w:val="none" w:sz="0" w:space="0" w:color="auto"/>
      </w:divBdr>
    </w:div>
    <w:div w:id="2023319841">
      <w:bodyDiv w:val="1"/>
      <w:marLeft w:val="0"/>
      <w:marRight w:val="0"/>
      <w:marTop w:val="0"/>
      <w:marBottom w:val="0"/>
      <w:divBdr>
        <w:top w:val="none" w:sz="0" w:space="0" w:color="auto"/>
        <w:left w:val="none" w:sz="0" w:space="0" w:color="auto"/>
        <w:bottom w:val="none" w:sz="0" w:space="0" w:color="auto"/>
        <w:right w:val="none" w:sz="0" w:space="0" w:color="auto"/>
      </w:divBdr>
    </w:div>
    <w:div w:id="2088305682">
      <w:bodyDiv w:val="1"/>
      <w:marLeft w:val="0"/>
      <w:marRight w:val="0"/>
      <w:marTop w:val="0"/>
      <w:marBottom w:val="0"/>
      <w:divBdr>
        <w:top w:val="none" w:sz="0" w:space="0" w:color="auto"/>
        <w:left w:val="none" w:sz="0" w:space="0" w:color="auto"/>
        <w:bottom w:val="none" w:sz="0" w:space="0" w:color="auto"/>
        <w:right w:val="none" w:sz="0" w:space="0" w:color="auto"/>
      </w:divBdr>
    </w:div>
    <w:div w:id="213879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co-cau-to-chuc/nghi-quyet-18-nq-tw-ban-chap-hanh-trung-uong-117912-d1.html"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luatvietnam.vn/co-cau-to-chuc/nghi-quyet-19-nq-tw-ban-chap-hanh-trung-uong-117911-d1.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030D60-3200-4FF9-A410-BFB98194FF78}">
  <ds:schemaRefs>
    <ds:schemaRef ds:uri="http://schemas.openxmlformats.org/officeDocument/2006/bibliography"/>
  </ds:schemaRefs>
</ds:datastoreItem>
</file>

<file path=customXml/itemProps2.xml><?xml version="1.0" encoding="utf-8"?>
<ds:datastoreItem xmlns:ds="http://schemas.openxmlformats.org/officeDocument/2006/customXml" ds:itemID="{50041E34-40DF-4B7B-8057-DD4A233AFC21}"/>
</file>

<file path=customXml/itemProps3.xml><?xml version="1.0" encoding="utf-8"?>
<ds:datastoreItem xmlns:ds="http://schemas.openxmlformats.org/officeDocument/2006/customXml" ds:itemID="{3281B6CA-E4B4-4863-BA0E-895F80F0700A}"/>
</file>

<file path=customXml/itemProps4.xml><?xml version="1.0" encoding="utf-8"?>
<ds:datastoreItem xmlns:ds="http://schemas.openxmlformats.org/officeDocument/2006/customXml" ds:itemID="{8AAAA2CF-4737-4BE1-A300-74B8C6AAADCB}"/>
</file>

<file path=docProps/app.xml><?xml version="1.0" encoding="utf-8"?>
<Properties xmlns="http://schemas.openxmlformats.org/officeDocument/2006/extended-properties" xmlns:vt="http://schemas.openxmlformats.org/officeDocument/2006/docPropsVTypes">
  <Template>Normal</Template>
  <TotalTime>40</TotalTime>
  <Pages>27</Pages>
  <Words>9717</Words>
  <Characters>55392</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CHÍNH PHỦ</vt:lpstr>
    </vt:vector>
  </TitlesOfParts>
  <Company/>
  <LinksUpToDate>false</LinksUpToDate>
  <CharactersWithSpaces>64980</CharactersWithSpaces>
  <SharedDoc>false</SharedDoc>
  <HLinks>
    <vt:vector size="18" baseType="variant">
      <vt:variant>
        <vt:i4>6422647</vt:i4>
      </vt:variant>
      <vt:variant>
        <vt:i4>120</vt:i4>
      </vt:variant>
      <vt:variant>
        <vt:i4>0</vt:i4>
      </vt:variant>
      <vt:variant>
        <vt:i4>5</vt:i4>
      </vt:variant>
      <vt:variant>
        <vt:lpwstr>http://thuvienphapluat.vn/phap-luat/tim-van-ban.aspx?keyword=61/2009/N%C4%90-CP&amp;area=2&amp;type=0&amp;match=False&amp;vc=True&amp;lan=1</vt:lpwstr>
      </vt:variant>
      <vt:variant>
        <vt:lpwstr/>
      </vt:variant>
      <vt:variant>
        <vt:i4>1900546</vt:i4>
      </vt:variant>
      <vt:variant>
        <vt:i4>117</vt:i4>
      </vt:variant>
      <vt:variant>
        <vt:i4>0</vt:i4>
      </vt:variant>
      <vt:variant>
        <vt:i4>5</vt:i4>
      </vt:variant>
      <vt:variant>
        <vt:lpwstr>http://thuvienphapluat.vn/phap-luat/tim-van-ban.aspx?keyword=135/2013/N%C4%90-CP&amp;area=2&amp;type=0&amp;match=False&amp;vc=True&amp;lan=1</vt:lpwstr>
      </vt:variant>
      <vt:variant>
        <vt:lpwstr/>
      </vt:variant>
      <vt:variant>
        <vt:i4>6422647</vt:i4>
      </vt:variant>
      <vt:variant>
        <vt:i4>114</vt:i4>
      </vt:variant>
      <vt:variant>
        <vt:i4>0</vt:i4>
      </vt:variant>
      <vt:variant>
        <vt:i4>5</vt:i4>
      </vt:variant>
      <vt:variant>
        <vt:lpwstr>http://thuvienphapluat.vn/phap-luat/tim-van-ban.aspx?keyword=61/2009/N%C4%90-CP&amp;area=2&amp;type=0&amp;match=False&amp;vc=True&amp;lan=1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User</dc:creator>
  <cp:lastModifiedBy>Admin</cp:lastModifiedBy>
  <cp:revision>11</cp:revision>
  <cp:lastPrinted>2022-12-12T21:00:00Z</cp:lastPrinted>
  <dcterms:created xsi:type="dcterms:W3CDTF">2022-12-12T01:47:00Z</dcterms:created>
  <dcterms:modified xsi:type="dcterms:W3CDTF">2022-12-15T10:02:00Z</dcterms:modified>
</cp:coreProperties>
</file>